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8308" w14:textId="77777777" w:rsidR="0004207E" w:rsidRDefault="0004207E" w:rsidP="00196184">
      <w:pPr>
        <w:pStyle w:val="xmsonormal"/>
        <w:spacing w:before="0" w:beforeAutospacing="0" w:after="0" w:afterAutospacing="0"/>
        <w:rPr>
          <w:rFonts w:ascii="Arial" w:hAnsi="Arial" w:cs="Arial"/>
          <w:color w:val="212121"/>
          <w:sz w:val="22"/>
          <w:szCs w:val="22"/>
        </w:rPr>
      </w:pPr>
    </w:p>
    <w:p w14:paraId="3391E24E" w14:textId="77777777" w:rsidR="006033C6" w:rsidRDefault="006033C6" w:rsidP="00196184">
      <w:pPr>
        <w:pStyle w:val="xmsonormal"/>
        <w:spacing w:before="0" w:beforeAutospacing="0" w:after="0" w:afterAutospacing="0"/>
        <w:rPr>
          <w:rFonts w:ascii="Arial" w:hAnsi="Arial" w:cs="Arial"/>
          <w:color w:val="212121"/>
          <w:sz w:val="22"/>
          <w:szCs w:val="22"/>
        </w:rPr>
      </w:pPr>
    </w:p>
    <w:p w14:paraId="66376B85" w14:textId="77777777" w:rsidR="006033C6" w:rsidRDefault="006033C6" w:rsidP="00196184">
      <w:pPr>
        <w:pStyle w:val="xmsonormal"/>
        <w:spacing w:before="0" w:beforeAutospacing="0" w:after="0" w:afterAutospacing="0"/>
        <w:rPr>
          <w:rFonts w:ascii="Arial" w:hAnsi="Arial" w:cs="Arial"/>
          <w:color w:val="212121"/>
          <w:sz w:val="22"/>
          <w:szCs w:val="22"/>
        </w:rPr>
      </w:pPr>
    </w:p>
    <w:p w14:paraId="556F6CB8" w14:textId="77777777" w:rsidR="006033C6" w:rsidRDefault="006033C6" w:rsidP="00196184">
      <w:pPr>
        <w:pStyle w:val="xmsonormal"/>
        <w:spacing w:before="0" w:beforeAutospacing="0" w:after="0" w:afterAutospacing="0"/>
        <w:rPr>
          <w:rFonts w:ascii="Arial" w:hAnsi="Arial" w:cs="Arial"/>
          <w:color w:val="212121"/>
          <w:sz w:val="22"/>
          <w:szCs w:val="22"/>
        </w:rPr>
      </w:pPr>
    </w:p>
    <w:p w14:paraId="63DC95D5" w14:textId="77777777" w:rsidR="006033C6" w:rsidRDefault="006033C6" w:rsidP="00196184">
      <w:pPr>
        <w:pStyle w:val="xmsonormal"/>
        <w:spacing w:before="0" w:beforeAutospacing="0" w:after="0" w:afterAutospacing="0"/>
        <w:rPr>
          <w:rFonts w:ascii="Arial" w:hAnsi="Arial" w:cs="Arial"/>
          <w:color w:val="212121"/>
          <w:sz w:val="22"/>
          <w:szCs w:val="22"/>
        </w:rPr>
      </w:pPr>
    </w:p>
    <w:p w14:paraId="532F68E3" w14:textId="7B1BB8E7" w:rsidR="006033C6" w:rsidRPr="0004207E" w:rsidRDefault="006033C6" w:rsidP="00196184">
      <w:pPr>
        <w:pStyle w:val="xmsonormal"/>
        <w:spacing w:before="0" w:beforeAutospacing="0" w:after="0" w:afterAutospacing="0"/>
        <w:rPr>
          <w:rFonts w:ascii="Arial" w:hAnsi="Arial" w:cs="Arial"/>
          <w:color w:val="212121"/>
          <w:sz w:val="22"/>
          <w:szCs w:val="22"/>
        </w:rPr>
      </w:pPr>
      <w:r>
        <w:rPr>
          <w:rFonts w:ascii="Arial" w:hAnsi="Arial" w:cs="Arial"/>
          <w:color w:val="212121"/>
          <w:sz w:val="22"/>
          <w:szCs w:val="22"/>
        </w:rPr>
        <w:t>Date:</w:t>
      </w:r>
    </w:p>
    <w:p w14:paraId="059D2609" w14:textId="77777777" w:rsidR="0004207E" w:rsidRPr="0004207E" w:rsidRDefault="0004207E" w:rsidP="00196184">
      <w:pPr>
        <w:pStyle w:val="xmsonormal"/>
        <w:spacing w:before="0" w:beforeAutospacing="0" w:after="0" w:afterAutospacing="0"/>
        <w:rPr>
          <w:rFonts w:ascii="Arial" w:hAnsi="Arial" w:cs="Arial"/>
          <w:color w:val="212121"/>
          <w:sz w:val="22"/>
          <w:szCs w:val="22"/>
        </w:rPr>
      </w:pPr>
    </w:p>
    <w:p w14:paraId="4166D900" w14:textId="77777777" w:rsidR="00390B20" w:rsidRPr="00390B20" w:rsidRDefault="0004207E" w:rsidP="00390B20">
      <w:pPr>
        <w:rPr>
          <w:rFonts w:ascii="Arial" w:hAnsi="Arial" w:cs="Arial"/>
          <w:color w:val="000000" w:themeColor="text1"/>
          <w:sz w:val="22"/>
          <w:szCs w:val="22"/>
          <w:shd w:val="clear" w:color="auto" w:fill="FFFFFF"/>
        </w:rPr>
      </w:pPr>
      <w:r w:rsidRPr="00390B20">
        <w:rPr>
          <w:rFonts w:ascii="Arial" w:hAnsi="Arial" w:cs="Arial"/>
          <w:color w:val="000000" w:themeColor="text1"/>
          <w:sz w:val="22"/>
          <w:szCs w:val="22"/>
          <w:shd w:val="clear" w:color="auto" w:fill="FFFFFF"/>
        </w:rPr>
        <w:t>The Hon. Kate Washington, MP</w:t>
      </w:r>
    </w:p>
    <w:p w14:paraId="4E0F10F4" w14:textId="2AFC4CCA" w:rsidR="0004207E" w:rsidRPr="00390B20" w:rsidRDefault="00390B20" w:rsidP="00390B20">
      <w:pPr>
        <w:rPr>
          <w:rFonts w:ascii="Arial" w:hAnsi="Arial" w:cs="Arial"/>
          <w:color w:val="000000" w:themeColor="text1"/>
          <w:sz w:val="22"/>
          <w:szCs w:val="22"/>
          <w:shd w:val="clear" w:color="auto" w:fill="FFFFFF"/>
        </w:rPr>
      </w:pPr>
      <w:r w:rsidRPr="00390B20">
        <w:rPr>
          <w:rFonts w:ascii="Arial" w:hAnsi="Arial" w:cs="Arial"/>
          <w:color w:val="000000" w:themeColor="text1"/>
          <w:sz w:val="22"/>
          <w:szCs w:val="22"/>
          <w:shd w:val="clear" w:color="auto" w:fill="FFFFFF"/>
        </w:rPr>
        <w:t>Minister for Families and Communities, and Minister for Disability Inclusion</w:t>
      </w:r>
      <w:r w:rsidR="0004207E" w:rsidRPr="00390B20">
        <w:rPr>
          <w:rFonts w:ascii="Arial" w:hAnsi="Arial" w:cs="Arial"/>
          <w:color w:val="000000" w:themeColor="text1"/>
          <w:sz w:val="22"/>
          <w:szCs w:val="22"/>
        </w:rPr>
        <w:br/>
      </w:r>
      <w:r w:rsidR="0004207E" w:rsidRPr="00390B20">
        <w:rPr>
          <w:rFonts w:ascii="Arial" w:hAnsi="Arial" w:cs="Arial"/>
          <w:color w:val="000000" w:themeColor="text1"/>
          <w:sz w:val="22"/>
          <w:szCs w:val="22"/>
          <w:shd w:val="clear" w:color="auto" w:fill="FFFFFF"/>
        </w:rPr>
        <w:t>GPO Box 5341</w:t>
      </w:r>
      <w:r w:rsidR="0004207E" w:rsidRPr="00390B20">
        <w:rPr>
          <w:rFonts w:ascii="Arial" w:hAnsi="Arial" w:cs="Arial"/>
          <w:color w:val="000000" w:themeColor="text1"/>
          <w:sz w:val="22"/>
          <w:szCs w:val="22"/>
        </w:rPr>
        <w:br/>
      </w:r>
      <w:r w:rsidR="0004207E" w:rsidRPr="00390B20">
        <w:rPr>
          <w:rFonts w:ascii="Arial" w:hAnsi="Arial" w:cs="Arial"/>
          <w:color w:val="000000" w:themeColor="text1"/>
          <w:sz w:val="22"/>
          <w:szCs w:val="22"/>
          <w:shd w:val="clear" w:color="auto" w:fill="FFFFFF"/>
        </w:rPr>
        <w:t>SYDNEY NSW 2001</w:t>
      </w:r>
    </w:p>
    <w:p w14:paraId="2382D0CD" w14:textId="672D2BE9" w:rsidR="00390B20" w:rsidRPr="00390B20" w:rsidRDefault="00390B20" w:rsidP="00390B20">
      <w:pPr>
        <w:rPr>
          <w:rFonts w:ascii="Arial" w:hAnsi="Arial" w:cs="Arial"/>
          <w:color w:val="000000" w:themeColor="text1"/>
          <w:sz w:val="22"/>
          <w:szCs w:val="22"/>
          <w:shd w:val="clear" w:color="auto" w:fill="FFFFFF"/>
        </w:rPr>
      </w:pPr>
      <w:r w:rsidRPr="00390B20">
        <w:rPr>
          <w:rFonts w:ascii="Arial" w:hAnsi="Arial" w:cs="Arial"/>
          <w:color w:val="000000" w:themeColor="text1"/>
          <w:sz w:val="22"/>
          <w:szCs w:val="22"/>
          <w:shd w:val="clear" w:color="auto" w:fill="FFFFFF"/>
        </w:rPr>
        <w:t xml:space="preserve">E: </w:t>
      </w:r>
      <w:hyperlink r:id="rId7" w:history="1">
        <w:r w:rsidRPr="00390B20">
          <w:rPr>
            <w:rStyle w:val="Hyperlink"/>
            <w:rFonts w:ascii="Arial" w:eastAsiaTheme="majorEastAsia" w:hAnsi="Arial" w:cs="Arial"/>
            <w:color w:val="000000" w:themeColor="text1"/>
            <w:sz w:val="22"/>
            <w:szCs w:val="22"/>
            <w:shd w:val="clear" w:color="auto" w:fill="FFFFFF"/>
          </w:rPr>
          <w:t>portstephens@parliament.nsw.gov.au</w:t>
        </w:r>
      </w:hyperlink>
      <w:r w:rsidRPr="00390B20">
        <w:rPr>
          <w:rFonts w:ascii="Arial" w:hAnsi="Arial" w:cs="Arial"/>
          <w:color w:val="000000" w:themeColor="text1"/>
          <w:sz w:val="22"/>
          <w:szCs w:val="22"/>
        </w:rPr>
        <w:t xml:space="preserve"> </w:t>
      </w:r>
    </w:p>
    <w:p w14:paraId="2B74CE05" w14:textId="77777777" w:rsidR="0004207E" w:rsidRPr="0004207E" w:rsidRDefault="0004207E" w:rsidP="0004207E">
      <w:pPr>
        <w:rPr>
          <w:rFonts w:ascii="Arial" w:hAnsi="Arial" w:cs="Arial"/>
          <w:color w:val="212121"/>
          <w:sz w:val="22"/>
          <w:szCs w:val="22"/>
        </w:rPr>
      </w:pPr>
    </w:p>
    <w:p w14:paraId="471E7E71" w14:textId="77777777" w:rsidR="0004207E" w:rsidRPr="0004207E" w:rsidRDefault="0004207E" w:rsidP="00196184">
      <w:pPr>
        <w:pStyle w:val="xmsonormal"/>
        <w:spacing w:before="0" w:beforeAutospacing="0" w:after="0" w:afterAutospacing="0"/>
        <w:rPr>
          <w:rFonts w:ascii="Arial" w:hAnsi="Arial" w:cs="Arial"/>
          <w:color w:val="212121"/>
          <w:sz w:val="22"/>
          <w:szCs w:val="22"/>
        </w:rPr>
      </w:pPr>
    </w:p>
    <w:p w14:paraId="44898313" w14:textId="1860E2E4" w:rsidR="00196184" w:rsidRPr="0004207E" w:rsidRDefault="00196184" w:rsidP="00196184">
      <w:pPr>
        <w:pStyle w:val="xmsonormal"/>
        <w:spacing w:before="0" w:beforeAutospacing="0" w:after="0" w:afterAutospacing="0"/>
        <w:rPr>
          <w:rFonts w:ascii="Arial" w:hAnsi="Arial" w:cs="Arial"/>
          <w:color w:val="212121"/>
          <w:sz w:val="22"/>
          <w:szCs w:val="22"/>
        </w:rPr>
      </w:pPr>
      <w:r w:rsidRPr="0004207E">
        <w:rPr>
          <w:rFonts w:ascii="Arial" w:hAnsi="Arial" w:cs="Arial"/>
          <w:color w:val="212121"/>
          <w:sz w:val="22"/>
          <w:szCs w:val="22"/>
        </w:rPr>
        <w:t>Dear Kate</w:t>
      </w:r>
    </w:p>
    <w:p w14:paraId="6A7640BF" w14:textId="77777777" w:rsidR="00196184" w:rsidRPr="0004207E" w:rsidRDefault="00196184" w:rsidP="00196184">
      <w:pPr>
        <w:pStyle w:val="xmsonormal"/>
        <w:spacing w:before="0" w:beforeAutospacing="0" w:after="0" w:afterAutospacing="0"/>
        <w:rPr>
          <w:rFonts w:ascii="Arial" w:hAnsi="Arial" w:cs="Arial"/>
          <w:color w:val="212121"/>
          <w:sz w:val="22"/>
          <w:szCs w:val="22"/>
        </w:rPr>
      </w:pPr>
      <w:r w:rsidRPr="0004207E">
        <w:rPr>
          <w:rFonts w:ascii="Arial" w:hAnsi="Arial" w:cs="Arial"/>
          <w:color w:val="212121"/>
          <w:sz w:val="22"/>
          <w:szCs w:val="22"/>
        </w:rPr>
        <w:t> </w:t>
      </w:r>
    </w:p>
    <w:p w14:paraId="6CEC57AD" w14:textId="1FE0FC91" w:rsidR="00196184" w:rsidRPr="0004207E" w:rsidRDefault="00196184" w:rsidP="00196184">
      <w:pPr>
        <w:rPr>
          <w:rFonts w:ascii="Arial" w:hAnsi="Arial" w:cs="Arial"/>
          <w:color w:val="212121"/>
          <w:sz w:val="22"/>
          <w:szCs w:val="22"/>
        </w:rPr>
      </w:pPr>
      <w:r w:rsidRPr="0004207E">
        <w:rPr>
          <w:rFonts w:ascii="Arial" w:hAnsi="Arial" w:cs="Arial"/>
          <w:color w:val="212121"/>
          <w:sz w:val="22"/>
          <w:szCs w:val="22"/>
        </w:rPr>
        <w:t xml:space="preserve">How are you?  I am writing to express my disappointment in you, the Department of Communities and Justice and NSW Health.  Your inaction and failure to support Dalwood Spilstead Service has resulted in 100s of young families losing their village at Dalwood.  </w:t>
      </w:r>
    </w:p>
    <w:p w14:paraId="2AC1A5BF" w14:textId="77777777" w:rsidR="00196184" w:rsidRPr="0004207E" w:rsidRDefault="00196184" w:rsidP="00196184">
      <w:pPr>
        <w:rPr>
          <w:rFonts w:ascii="Arial" w:hAnsi="Arial" w:cs="Arial"/>
          <w:color w:val="212121"/>
          <w:sz w:val="22"/>
          <w:szCs w:val="22"/>
        </w:rPr>
      </w:pPr>
    </w:p>
    <w:p w14:paraId="4A6A47EA" w14:textId="7F68ADEF" w:rsidR="00196184" w:rsidRPr="0004207E" w:rsidRDefault="00196184" w:rsidP="00196184">
      <w:pPr>
        <w:rPr>
          <w:rFonts w:ascii="Arial" w:hAnsi="Arial" w:cs="Arial"/>
          <w:color w:val="0D0D0D"/>
          <w:sz w:val="22"/>
          <w:szCs w:val="22"/>
        </w:rPr>
      </w:pPr>
      <w:r w:rsidRPr="0004207E">
        <w:rPr>
          <w:rFonts w:ascii="Arial" w:hAnsi="Arial" w:cs="Arial"/>
          <w:color w:val="0D0D0D"/>
          <w:sz w:val="22"/>
          <w:szCs w:val="22"/>
        </w:rPr>
        <w:t>These vulnerable children are at risk of being left without the care and resources they desperately need. You and your management team’s ability to sweep this under the table is astounding.</w:t>
      </w:r>
    </w:p>
    <w:p w14:paraId="1D4C3C18" w14:textId="3A9CB383" w:rsidR="00196184" w:rsidRPr="0004207E" w:rsidRDefault="00196184" w:rsidP="00196184">
      <w:pPr>
        <w:pStyle w:val="xmsonormal"/>
        <w:spacing w:before="0" w:beforeAutospacing="0" w:after="0" w:afterAutospacing="0"/>
        <w:rPr>
          <w:rFonts w:ascii="Arial" w:hAnsi="Arial" w:cs="Arial"/>
          <w:color w:val="212121"/>
          <w:sz w:val="22"/>
          <w:szCs w:val="22"/>
        </w:rPr>
      </w:pPr>
      <w:r w:rsidRPr="0004207E">
        <w:rPr>
          <w:rFonts w:ascii="Arial" w:hAnsi="Arial" w:cs="Arial"/>
          <w:color w:val="212121"/>
          <w:sz w:val="22"/>
          <w:szCs w:val="22"/>
        </w:rPr>
        <w:t> </w:t>
      </w:r>
    </w:p>
    <w:p w14:paraId="6B388B3A" w14:textId="77777777" w:rsidR="00196184" w:rsidRPr="0004207E" w:rsidRDefault="00196184" w:rsidP="00196184">
      <w:pPr>
        <w:rPr>
          <w:rFonts w:ascii="Arial" w:hAnsi="Arial" w:cs="Arial"/>
          <w:color w:val="0D0D0D"/>
          <w:sz w:val="22"/>
          <w:szCs w:val="22"/>
        </w:rPr>
      </w:pPr>
      <w:r w:rsidRPr="0004207E">
        <w:rPr>
          <w:rFonts w:ascii="Arial" w:hAnsi="Arial" w:cs="Arial"/>
          <w:color w:val="0D0D0D"/>
          <w:sz w:val="22"/>
          <w:szCs w:val="22"/>
        </w:rPr>
        <w:t xml:space="preserve">As I am sure you are aware in the realm of child welfare, the importance of consistent support for at-risk children and families cannot be overstated. </w:t>
      </w:r>
    </w:p>
    <w:p w14:paraId="49BC27C9" w14:textId="77777777" w:rsidR="00196184" w:rsidRPr="0004207E" w:rsidRDefault="00196184" w:rsidP="00196184">
      <w:pPr>
        <w:rPr>
          <w:rFonts w:ascii="Arial" w:hAnsi="Arial" w:cs="Arial"/>
          <w:color w:val="0D0D0D"/>
          <w:sz w:val="22"/>
          <w:szCs w:val="22"/>
        </w:rPr>
      </w:pPr>
    </w:p>
    <w:p w14:paraId="2AFAA803" w14:textId="4684A66E" w:rsidR="00196184" w:rsidRPr="0004207E" w:rsidRDefault="00196184" w:rsidP="00196184">
      <w:pPr>
        <w:rPr>
          <w:rFonts w:ascii="Arial" w:hAnsi="Arial" w:cs="Arial"/>
          <w:sz w:val="22"/>
          <w:szCs w:val="22"/>
          <w:lang w:val="en-US"/>
        </w:rPr>
      </w:pPr>
      <w:r w:rsidRPr="0004207E">
        <w:rPr>
          <w:rFonts w:ascii="Arial" w:hAnsi="Arial" w:cs="Arial"/>
          <w:sz w:val="22"/>
          <w:szCs w:val="22"/>
          <w:lang w:val="en-US"/>
        </w:rPr>
        <w:t xml:space="preserve">According to the Department of Community and Justice, their/your recommissioning process involves focusing on weekly home visits for the most vulnerable, at-risk children and families.  </w:t>
      </w:r>
      <w:r w:rsidRPr="0004207E">
        <w:rPr>
          <w:rFonts w:ascii="Arial" w:hAnsi="Arial" w:cs="Arial"/>
          <w:color w:val="0D0D0D"/>
          <w:sz w:val="22"/>
          <w:szCs w:val="22"/>
        </w:rPr>
        <w:t>This raises concerns about isolation and short-sighted cost-cutting measures.</w:t>
      </w:r>
      <w:r w:rsidRPr="0004207E">
        <w:rPr>
          <w:rFonts w:ascii="Arial" w:hAnsi="Arial" w:cs="Arial"/>
          <w:sz w:val="22"/>
          <w:szCs w:val="22"/>
          <w:lang w:val="en-US"/>
        </w:rPr>
        <w:t xml:space="preserve"> </w:t>
      </w:r>
    </w:p>
    <w:p w14:paraId="75B5A62F" w14:textId="77777777" w:rsidR="00196184" w:rsidRPr="0004207E" w:rsidRDefault="00196184" w:rsidP="00196184">
      <w:pPr>
        <w:rPr>
          <w:rFonts w:ascii="Arial" w:hAnsi="Arial" w:cs="Arial"/>
          <w:sz w:val="22"/>
          <w:szCs w:val="22"/>
          <w:lang w:val="en-US"/>
        </w:rPr>
      </w:pPr>
    </w:p>
    <w:p w14:paraId="6D0C4484" w14:textId="77777777" w:rsidR="00196184" w:rsidRPr="0004207E" w:rsidRDefault="00196184" w:rsidP="00196184">
      <w:pPr>
        <w:rPr>
          <w:rFonts w:ascii="Arial" w:hAnsi="Arial" w:cs="Arial"/>
          <w:color w:val="0D0D0D"/>
          <w:sz w:val="22"/>
          <w:szCs w:val="22"/>
        </w:rPr>
      </w:pPr>
      <w:r w:rsidRPr="0004207E">
        <w:rPr>
          <w:rFonts w:ascii="Arial" w:hAnsi="Arial" w:cs="Arial"/>
          <w:sz w:val="22"/>
          <w:szCs w:val="22"/>
          <w:lang w:val="en-US"/>
        </w:rPr>
        <w:t xml:space="preserve">Consensus and public opinion believe </w:t>
      </w:r>
      <w:r w:rsidRPr="0004207E">
        <w:rPr>
          <w:rFonts w:ascii="Arial" w:hAnsi="Arial" w:cs="Arial"/>
          <w:b/>
          <w:bCs/>
          <w:i/>
          <w:iCs/>
          <w:sz w:val="22"/>
          <w:szCs w:val="22"/>
          <w:lang w:val="en-US"/>
        </w:rPr>
        <w:t>“It takes a village to raise a child.”</w:t>
      </w:r>
      <w:r w:rsidRPr="0004207E">
        <w:rPr>
          <w:rFonts w:ascii="Arial" w:hAnsi="Arial" w:cs="Arial"/>
          <w:sz w:val="22"/>
          <w:szCs w:val="22"/>
          <w:lang w:val="en-US"/>
        </w:rPr>
        <w:t xml:space="preserve">  </w:t>
      </w:r>
      <w:r w:rsidRPr="0004207E">
        <w:rPr>
          <w:rFonts w:ascii="Arial" w:hAnsi="Arial" w:cs="Arial"/>
          <w:color w:val="0D0D0D"/>
          <w:sz w:val="22"/>
          <w:szCs w:val="22"/>
        </w:rPr>
        <w:t>Moreover, with the decline of familial and societal support structures, parents are increasingly burdened with the responsibility of navigating the complexities of child-rearing alone.</w:t>
      </w:r>
    </w:p>
    <w:p w14:paraId="4D345ED8" w14:textId="77777777" w:rsidR="00196184" w:rsidRPr="0004207E" w:rsidRDefault="00196184" w:rsidP="00196184">
      <w:pPr>
        <w:rPr>
          <w:rFonts w:ascii="Arial" w:hAnsi="Arial" w:cs="Arial"/>
          <w:color w:val="0D0D0D"/>
          <w:sz w:val="22"/>
          <w:szCs w:val="22"/>
        </w:rPr>
      </w:pPr>
    </w:p>
    <w:p w14:paraId="1DA9C839" w14:textId="26674904" w:rsidR="00196184" w:rsidRPr="004E210B" w:rsidRDefault="00196184" w:rsidP="00196184">
      <w:pPr>
        <w:rPr>
          <w:rFonts w:ascii="Arial" w:hAnsi="Arial" w:cs="Arial"/>
          <w:sz w:val="22"/>
          <w:szCs w:val="22"/>
        </w:rPr>
      </w:pPr>
      <w:r w:rsidRPr="0004207E">
        <w:rPr>
          <w:rFonts w:ascii="Arial" w:hAnsi="Arial" w:cs="Arial"/>
          <w:color w:val="0D0D0D"/>
          <w:sz w:val="22"/>
          <w:szCs w:val="22"/>
        </w:rPr>
        <w:t xml:space="preserve">In all other areas of health </w:t>
      </w:r>
      <w:r w:rsidR="00390B20">
        <w:rPr>
          <w:rFonts w:ascii="Arial" w:hAnsi="Arial" w:cs="Arial"/>
          <w:color w:val="0D0D0D"/>
          <w:sz w:val="22"/>
          <w:szCs w:val="22"/>
        </w:rPr>
        <w:t>and well-being</w:t>
      </w:r>
      <w:r w:rsidRPr="0004207E">
        <w:rPr>
          <w:rFonts w:ascii="Arial" w:hAnsi="Arial" w:cs="Arial"/>
          <w:color w:val="0D0D0D"/>
          <w:sz w:val="22"/>
          <w:szCs w:val="22"/>
        </w:rPr>
        <w:t>, the focus is on a multidisciplinary team, whether that is in hip surgery, stroke treatment and rehabilitation etc</w:t>
      </w:r>
      <w:r w:rsidRPr="004E210B">
        <w:rPr>
          <w:rFonts w:ascii="Arial" w:hAnsi="Arial" w:cs="Arial"/>
          <w:color w:val="0D0D0D"/>
          <w:sz w:val="22"/>
          <w:szCs w:val="22"/>
        </w:rPr>
        <w:t xml:space="preserve">. </w:t>
      </w:r>
      <w:r w:rsidR="004E210B" w:rsidRPr="004E210B">
        <w:rPr>
          <w:rFonts w:ascii="Arial" w:hAnsi="Arial" w:cs="Arial"/>
          <w:sz w:val="22"/>
          <w:szCs w:val="22"/>
        </w:rPr>
        <w:t>Why would one imagine that reducing a service to just one case management session per week for the most vulnerable children and parents could be effective</w:t>
      </w:r>
      <w:r w:rsidR="004E210B">
        <w:rPr>
          <w:rFonts w:ascii="Arial" w:hAnsi="Arial" w:cs="Arial"/>
          <w:sz w:val="22"/>
          <w:szCs w:val="22"/>
        </w:rPr>
        <w:t>?</w:t>
      </w:r>
    </w:p>
    <w:p w14:paraId="6CAC5CDD" w14:textId="77777777" w:rsidR="00196184" w:rsidRPr="004E210B" w:rsidRDefault="00196184" w:rsidP="00196184">
      <w:pPr>
        <w:rPr>
          <w:rFonts w:ascii="Arial" w:hAnsi="Arial" w:cs="Arial"/>
          <w:color w:val="0D0D0D"/>
          <w:sz w:val="22"/>
          <w:szCs w:val="22"/>
        </w:rPr>
      </w:pPr>
    </w:p>
    <w:p w14:paraId="3B5AD24A" w14:textId="26422478" w:rsidR="00196184" w:rsidRPr="0004207E" w:rsidRDefault="00196184" w:rsidP="00196184">
      <w:pPr>
        <w:rPr>
          <w:rFonts w:ascii="Arial" w:hAnsi="Arial" w:cs="Arial"/>
          <w:color w:val="0D0D0D"/>
          <w:sz w:val="22"/>
          <w:szCs w:val="22"/>
        </w:rPr>
      </w:pPr>
      <w:r w:rsidRPr="0004207E">
        <w:rPr>
          <w:rFonts w:ascii="Arial" w:hAnsi="Arial" w:cs="Arial"/>
          <w:color w:val="0D0D0D"/>
          <w:sz w:val="22"/>
          <w:szCs w:val="22"/>
        </w:rPr>
        <w:t>These children and families require a multi-disciplinary approach with DCJ, Health and Education working together and pooling resources to create a service for this population.</w:t>
      </w:r>
    </w:p>
    <w:p w14:paraId="67DF4E4D" w14:textId="77777777" w:rsidR="00196184" w:rsidRPr="0004207E" w:rsidRDefault="00196184" w:rsidP="00196184">
      <w:pPr>
        <w:pStyle w:val="xmsonormal"/>
        <w:spacing w:before="0" w:beforeAutospacing="0" w:after="0" w:afterAutospacing="0"/>
        <w:rPr>
          <w:rFonts w:ascii="Arial" w:hAnsi="Arial" w:cs="Arial"/>
          <w:color w:val="212121"/>
          <w:sz w:val="22"/>
          <w:szCs w:val="22"/>
        </w:rPr>
      </w:pPr>
    </w:p>
    <w:p w14:paraId="34ABEF11" w14:textId="7E71A73A" w:rsidR="008C2954" w:rsidRPr="0004207E" w:rsidRDefault="00196184" w:rsidP="008C2954">
      <w:pPr>
        <w:rPr>
          <w:rFonts w:ascii="Arial" w:hAnsi="Arial" w:cs="Arial"/>
          <w:color w:val="000000"/>
          <w:sz w:val="22"/>
          <w:szCs w:val="22"/>
        </w:rPr>
      </w:pPr>
      <w:r w:rsidRPr="00196184">
        <w:rPr>
          <w:rFonts w:ascii="Arial" w:hAnsi="Arial" w:cs="Arial"/>
          <w:color w:val="000000"/>
          <w:sz w:val="22"/>
          <w:szCs w:val="22"/>
        </w:rPr>
        <w:t xml:space="preserve">The most frustrating part of this issue is that </w:t>
      </w:r>
      <w:r w:rsidRPr="0004207E">
        <w:rPr>
          <w:rFonts w:ascii="Arial" w:hAnsi="Arial" w:cs="Arial"/>
          <w:color w:val="000000"/>
          <w:sz w:val="22"/>
          <w:szCs w:val="22"/>
        </w:rPr>
        <w:t>this already exists in the Dalwood Spilstead Model.  D</w:t>
      </w:r>
      <w:r w:rsidRPr="00196184">
        <w:rPr>
          <w:rFonts w:ascii="Arial" w:hAnsi="Arial" w:cs="Arial"/>
          <w:color w:val="000000"/>
          <w:sz w:val="22"/>
          <w:szCs w:val="22"/>
        </w:rPr>
        <w:t>espite all the evidence, the Spilstead Model has not been picked up by government leaders</w:t>
      </w:r>
      <w:r w:rsidRPr="0004207E">
        <w:rPr>
          <w:rFonts w:ascii="Arial" w:hAnsi="Arial" w:cs="Arial"/>
          <w:color w:val="000000"/>
          <w:sz w:val="22"/>
          <w:szCs w:val="22"/>
        </w:rPr>
        <w:t xml:space="preserve"> despite </w:t>
      </w:r>
      <w:r w:rsidR="008C2954" w:rsidRPr="0004207E">
        <w:rPr>
          <w:rFonts w:ascii="Arial" w:hAnsi="Arial" w:cs="Arial"/>
          <w:color w:val="000000"/>
          <w:sz w:val="22"/>
          <w:szCs w:val="22"/>
        </w:rPr>
        <w:t xml:space="preserve">research, </w:t>
      </w:r>
      <w:r w:rsidR="0004207E" w:rsidRPr="0004207E">
        <w:rPr>
          <w:rFonts w:ascii="Arial" w:hAnsi="Arial" w:cs="Arial"/>
          <w:color w:val="000000"/>
          <w:sz w:val="22"/>
          <w:szCs w:val="22"/>
        </w:rPr>
        <w:t>advocacy,</w:t>
      </w:r>
      <w:r w:rsidR="008C2954" w:rsidRPr="0004207E">
        <w:rPr>
          <w:rFonts w:ascii="Arial" w:hAnsi="Arial" w:cs="Arial"/>
          <w:color w:val="000000"/>
          <w:sz w:val="22"/>
          <w:szCs w:val="22"/>
        </w:rPr>
        <w:t xml:space="preserve"> and positive outcomes this service provides.  These reasons include but not limited to</w:t>
      </w:r>
    </w:p>
    <w:p w14:paraId="5440DFDE" w14:textId="77777777" w:rsidR="008C2954" w:rsidRPr="0004207E" w:rsidRDefault="008C2954" w:rsidP="008C2954">
      <w:pPr>
        <w:rPr>
          <w:rFonts w:ascii="Arial" w:hAnsi="Arial" w:cs="Arial"/>
          <w:color w:val="000000"/>
          <w:sz w:val="22"/>
          <w:szCs w:val="22"/>
        </w:rPr>
      </w:pPr>
    </w:p>
    <w:p w14:paraId="1C225A98" w14:textId="77777777" w:rsidR="008C2954" w:rsidRPr="0004207E" w:rsidRDefault="00196184" w:rsidP="008C2954">
      <w:pPr>
        <w:pStyle w:val="ListParagraph"/>
        <w:numPr>
          <w:ilvl w:val="0"/>
          <w:numId w:val="4"/>
        </w:numPr>
        <w:rPr>
          <w:rFonts w:ascii="Arial" w:hAnsi="Arial" w:cs="Arial"/>
          <w:color w:val="000000"/>
          <w:sz w:val="22"/>
          <w:szCs w:val="22"/>
        </w:rPr>
      </w:pPr>
      <w:r w:rsidRPr="0004207E">
        <w:rPr>
          <w:rFonts w:ascii="Arial" w:hAnsi="Arial" w:cs="Arial"/>
          <w:color w:val="000000"/>
          <w:sz w:val="22"/>
          <w:szCs w:val="22"/>
        </w:rPr>
        <w:t>Based in Northern Sydney families must have a lower level of need. </w:t>
      </w:r>
    </w:p>
    <w:p w14:paraId="2F8BFE1C" w14:textId="77777777" w:rsidR="008C2954" w:rsidRPr="0004207E" w:rsidRDefault="00196184" w:rsidP="008C2954">
      <w:pPr>
        <w:pStyle w:val="ListParagraph"/>
        <w:numPr>
          <w:ilvl w:val="0"/>
          <w:numId w:val="4"/>
        </w:numPr>
        <w:rPr>
          <w:rFonts w:ascii="Arial" w:hAnsi="Arial" w:cs="Arial"/>
          <w:color w:val="000000"/>
          <w:sz w:val="22"/>
          <w:szCs w:val="22"/>
        </w:rPr>
      </w:pPr>
      <w:r w:rsidRPr="0004207E">
        <w:rPr>
          <w:rFonts w:ascii="Arial" w:hAnsi="Arial" w:cs="Arial"/>
          <w:color w:val="000000"/>
          <w:sz w:val="22"/>
          <w:szCs w:val="22"/>
        </w:rPr>
        <w:t>It must be more expensive.</w:t>
      </w:r>
    </w:p>
    <w:p w14:paraId="7CA7D527" w14:textId="6C267681" w:rsidR="008C2954" w:rsidRPr="0004207E" w:rsidRDefault="008C2954" w:rsidP="008C2954">
      <w:pPr>
        <w:pStyle w:val="ListParagraph"/>
        <w:numPr>
          <w:ilvl w:val="0"/>
          <w:numId w:val="4"/>
        </w:numPr>
        <w:rPr>
          <w:rFonts w:ascii="Arial" w:hAnsi="Arial" w:cs="Arial"/>
          <w:color w:val="000000"/>
          <w:sz w:val="22"/>
          <w:szCs w:val="22"/>
        </w:rPr>
      </w:pPr>
      <w:r w:rsidRPr="0004207E">
        <w:rPr>
          <w:rFonts w:ascii="Arial" w:hAnsi="Arial" w:cs="Arial"/>
          <w:color w:val="000000"/>
          <w:sz w:val="22"/>
          <w:szCs w:val="22"/>
        </w:rPr>
        <w:t>It’s</w:t>
      </w:r>
      <w:r w:rsidR="00196184" w:rsidRPr="0004207E">
        <w:rPr>
          <w:rFonts w:ascii="Arial" w:hAnsi="Arial" w:cs="Arial"/>
          <w:color w:val="000000"/>
          <w:sz w:val="22"/>
          <w:szCs w:val="22"/>
        </w:rPr>
        <w:t xml:space="preserve"> not </w:t>
      </w:r>
      <w:r w:rsidR="0004207E" w:rsidRPr="0004207E">
        <w:rPr>
          <w:rFonts w:ascii="Arial" w:hAnsi="Arial" w:cs="Arial"/>
          <w:color w:val="000000"/>
          <w:sz w:val="22"/>
          <w:szCs w:val="22"/>
        </w:rPr>
        <w:t>scalable.</w:t>
      </w:r>
    </w:p>
    <w:p w14:paraId="6BC6D65B" w14:textId="77777777" w:rsidR="008C2954" w:rsidRPr="0004207E" w:rsidRDefault="00196184" w:rsidP="008C2954">
      <w:pPr>
        <w:pStyle w:val="ListParagraph"/>
        <w:numPr>
          <w:ilvl w:val="0"/>
          <w:numId w:val="4"/>
        </w:numPr>
        <w:rPr>
          <w:rFonts w:ascii="Arial" w:hAnsi="Arial" w:cs="Arial"/>
          <w:color w:val="000000"/>
          <w:sz w:val="22"/>
          <w:szCs w:val="22"/>
        </w:rPr>
      </w:pPr>
      <w:r w:rsidRPr="0004207E">
        <w:rPr>
          <w:rFonts w:ascii="Arial" w:hAnsi="Arial" w:cs="Arial"/>
          <w:color w:val="000000"/>
          <w:sz w:val="22"/>
          <w:szCs w:val="22"/>
        </w:rPr>
        <w:t>The research doesn’t include randomized control trials (RCTs.).</w:t>
      </w:r>
    </w:p>
    <w:p w14:paraId="25A2D2AA" w14:textId="3AEB3115" w:rsidR="00196184" w:rsidRPr="0004207E" w:rsidRDefault="00196184" w:rsidP="008C2954">
      <w:pPr>
        <w:pStyle w:val="ListParagraph"/>
        <w:numPr>
          <w:ilvl w:val="0"/>
          <w:numId w:val="4"/>
        </w:numPr>
        <w:rPr>
          <w:rFonts w:ascii="Arial" w:hAnsi="Arial" w:cs="Arial"/>
          <w:color w:val="000000"/>
          <w:sz w:val="22"/>
          <w:szCs w:val="22"/>
        </w:rPr>
      </w:pPr>
      <w:r w:rsidRPr="0004207E">
        <w:rPr>
          <w:rFonts w:ascii="Arial" w:hAnsi="Arial" w:cs="Arial"/>
          <w:color w:val="000000"/>
          <w:sz w:val="22"/>
          <w:szCs w:val="22"/>
        </w:rPr>
        <w:t>It doesn’t fit nicely into one government department.</w:t>
      </w:r>
    </w:p>
    <w:p w14:paraId="7BB648CF" w14:textId="77777777" w:rsidR="008C2954" w:rsidRPr="0004207E" w:rsidRDefault="008C2954" w:rsidP="00196184">
      <w:pPr>
        <w:rPr>
          <w:rFonts w:ascii="Arial" w:hAnsi="Arial" w:cs="Arial"/>
          <w:color w:val="000000"/>
          <w:sz w:val="22"/>
          <w:szCs w:val="22"/>
        </w:rPr>
      </w:pPr>
    </w:p>
    <w:p w14:paraId="10A59CF3" w14:textId="54D00C00" w:rsidR="008C2954" w:rsidRPr="0004207E" w:rsidRDefault="00196184" w:rsidP="008C2954">
      <w:pPr>
        <w:rPr>
          <w:rFonts w:ascii="Arial" w:hAnsi="Arial" w:cs="Arial"/>
          <w:color w:val="000000"/>
          <w:sz w:val="22"/>
          <w:szCs w:val="22"/>
        </w:rPr>
      </w:pPr>
      <w:r w:rsidRPr="00196184">
        <w:rPr>
          <w:rFonts w:ascii="Arial" w:hAnsi="Arial" w:cs="Arial"/>
          <w:color w:val="000000"/>
          <w:sz w:val="22"/>
          <w:szCs w:val="22"/>
        </w:rPr>
        <w:t>Al</w:t>
      </w:r>
      <w:r w:rsidR="004E210B">
        <w:rPr>
          <w:rFonts w:ascii="Arial" w:hAnsi="Arial" w:cs="Arial"/>
          <w:color w:val="000000"/>
          <w:sz w:val="22"/>
          <w:szCs w:val="22"/>
        </w:rPr>
        <w:t>l</w:t>
      </w:r>
      <w:r w:rsidRPr="00196184">
        <w:rPr>
          <w:rFonts w:ascii="Arial" w:hAnsi="Arial" w:cs="Arial"/>
          <w:color w:val="000000"/>
          <w:sz w:val="22"/>
          <w:szCs w:val="22"/>
        </w:rPr>
        <w:t xml:space="preserve"> these excuses have been refuted:</w:t>
      </w:r>
    </w:p>
    <w:p w14:paraId="18143438" w14:textId="77777777" w:rsidR="008C2954" w:rsidRPr="0004207E" w:rsidRDefault="00196184" w:rsidP="008C2954">
      <w:pPr>
        <w:pStyle w:val="ListParagraph"/>
        <w:numPr>
          <w:ilvl w:val="0"/>
          <w:numId w:val="5"/>
        </w:numPr>
        <w:rPr>
          <w:rFonts w:ascii="Arial" w:hAnsi="Arial" w:cs="Arial"/>
          <w:color w:val="000000"/>
          <w:sz w:val="22"/>
          <w:szCs w:val="22"/>
        </w:rPr>
      </w:pPr>
      <w:r w:rsidRPr="0004207E">
        <w:rPr>
          <w:rFonts w:ascii="Arial" w:hAnsi="Arial" w:cs="Arial"/>
          <w:color w:val="000000"/>
          <w:sz w:val="22"/>
          <w:szCs w:val="22"/>
        </w:rPr>
        <w:lastRenderedPageBreak/>
        <w:t>Referrals from DCJ around NSW are screened for the same level of risk, therefore level of family need is independently assessed and uniform around the state.</w:t>
      </w:r>
    </w:p>
    <w:p w14:paraId="0C9C07EF" w14:textId="77777777" w:rsidR="008C2954" w:rsidRPr="0004207E" w:rsidRDefault="00196184" w:rsidP="008C2954">
      <w:pPr>
        <w:pStyle w:val="ListParagraph"/>
        <w:numPr>
          <w:ilvl w:val="0"/>
          <w:numId w:val="5"/>
        </w:numPr>
        <w:rPr>
          <w:rFonts w:ascii="Arial" w:hAnsi="Arial" w:cs="Arial"/>
          <w:color w:val="000000"/>
          <w:sz w:val="22"/>
          <w:szCs w:val="22"/>
        </w:rPr>
      </w:pPr>
      <w:r w:rsidRPr="0004207E">
        <w:rPr>
          <w:rFonts w:ascii="Arial" w:hAnsi="Arial" w:cs="Arial"/>
          <w:color w:val="000000"/>
          <w:sz w:val="22"/>
          <w:szCs w:val="22"/>
        </w:rPr>
        <w:t>The cost effectiveness has been demonstrated over many years and relates to:</w:t>
      </w:r>
    </w:p>
    <w:p w14:paraId="5B421457" w14:textId="77777777" w:rsidR="008C2954" w:rsidRPr="0004207E" w:rsidRDefault="00196184" w:rsidP="008C2954">
      <w:pPr>
        <w:pStyle w:val="ListParagraph"/>
        <w:numPr>
          <w:ilvl w:val="1"/>
          <w:numId w:val="5"/>
        </w:numPr>
        <w:rPr>
          <w:rFonts w:ascii="Arial" w:hAnsi="Arial" w:cs="Arial"/>
          <w:color w:val="000000"/>
          <w:sz w:val="22"/>
          <w:szCs w:val="22"/>
        </w:rPr>
      </w:pPr>
      <w:r w:rsidRPr="0004207E">
        <w:rPr>
          <w:rFonts w:ascii="Arial" w:hAnsi="Arial" w:cs="Arial"/>
          <w:color w:val="000000"/>
          <w:sz w:val="22"/>
          <w:szCs w:val="22"/>
        </w:rPr>
        <w:t>Monetization of staff retention.</w:t>
      </w:r>
    </w:p>
    <w:p w14:paraId="3C68AE1D" w14:textId="77777777" w:rsidR="008C2954" w:rsidRPr="0004207E" w:rsidRDefault="00196184" w:rsidP="008C2954">
      <w:pPr>
        <w:pStyle w:val="ListParagraph"/>
        <w:numPr>
          <w:ilvl w:val="1"/>
          <w:numId w:val="5"/>
        </w:numPr>
        <w:rPr>
          <w:rFonts w:ascii="Arial" w:hAnsi="Arial" w:cs="Arial"/>
          <w:color w:val="000000"/>
          <w:sz w:val="22"/>
          <w:szCs w:val="22"/>
        </w:rPr>
      </w:pPr>
      <w:r w:rsidRPr="0004207E">
        <w:rPr>
          <w:rFonts w:ascii="Arial" w:hAnsi="Arial" w:cs="Arial"/>
          <w:color w:val="000000"/>
          <w:sz w:val="22"/>
          <w:szCs w:val="22"/>
        </w:rPr>
        <w:t>Critical mass of clients accessing programs.</w:t>
      </w:r>
    </w:p>
    <w:p w14:paraId="5B9152C1" w14:textId="77777777" w:rsidR="008C2954" w:rsidRPr="0004207E" w:rsidRDefault="00196184" w:rsidP="008C2954">
      <w:pPr>
        <w:pStyle w:val="ListParagraph"/>
        <w:numPr>
          <w:ilvl w:val="1"/>
          <w:numId w:val="5"/>
        </w:numPr>
        <w:rPr>
          <w:rFonts w:ascii="Arial" w:hAnsi="Arial" w:cs="Arial"/>
          <w:color w:val="000000"/>
          <w:sz w:val="22"/>
          <w:szCs w:val="22"/>
        </w:rPr>
      </w:pPr>
      <w:r w:rsidRPr="0004207E">
        <w:rPr>
          <w:rFonts w:ascii="Arial" w:hAnsi="Arial" w:cs="Arial"/>
          <w:color w:val="000000"/>
          <w:sz w:val="22"/>
          <w:szCs w:val="22"/>
        </w:rPr>
        <w:t>Reduced brokerage for private services and therapies.</w:t>
      </w:r>
    </w:p>
    <w:p w14:paraId="6A459C3C" w14:textId="77777777" w:rsidR="008C2954" w:rsidRPr="0004207E" w:rsidRDefault="00196184" w:rsidP="008C2954">
      <w:pPr>
        <w:pStyle w:val="ListParagraph"/>
        <w:numPr>
          <w:ilvl w:val="0"/>
          <w:numId w:val="5"/>
        </w:numPr>
        <w:rPr>
          <w:rFonts w:ascii="Arial" w:hAnsi="Arial" w:cs="Arial"/>
          <w:color w:val="000000"/>
          <w:sz w:val="22"/>
          <w:szCs w:val="22"/>
        </w:rPr>
      </w:pPr>
      <w:r w:rsidRPr="0004207E">
        <w:rPr>
          <w:rFonts w:ascii="Arial" w:hAnsi="Arial" w:cs="Arial"/>
          <w:color w:val="000000"/>
          <w:sz w:val="22"/>
          <w:szCs w:val="22"/>
        </w:rPr>
        <w:t>The model has been replicated elsewhere – successfully for 10 years.</w:t>
      </w:r>
    </w:p>
    <w:p w14:paraId="61800884" w14:textId="73CCC26B" w:rsidR="008C2954" w:rsidRPr="0004207E" w:rsidRDefault="00196184" w:rsidP="008C2954">
      <w:pPr>
        <w:pStyle w:val="ListParagraph"/>
        <w:numPr>
          <w:ilvl w:val="0"/>
          <w:numId w:val="5"/>
        </w:numPr>
        <w:rPr>
          <w:rFonts w:ascii="Arial" w:hAnsi="Arial" w:cs="Arial"/>
          <w:color w:val="000000"/>
          <w:sz w:val="22"/>
          <w:szCs w:val="22"/>
        </w:rPr>
      </w:pPr>
      <w:r w:rsidRPr="0004207E">
        <w:rPr>
          <w:rFonts w:ascii="Arial" w:hAnsi="Arial" w:cs="Arial"/>
          <w:color w:val="000000"/>
          <w:sz w:val="22"/>
          <w:szCs w:val="22"/>
        </w:rPr>
        <w:t xml:space="preserve">Professor Ted </w:t>
      </w:r>
      <w:proofErr w:type="spellStart"/>
      <w:r w:rsidRPr="0004207E">
        <w:rPr>
          <w:rFonts w:ascii="Arial" w:hAnsi="Arial" w:cs="Arial"/>
          <w:color w:val="000000"/>
          <w:sz w:val="22"/>
          <w:szCs w:val="22"/>
        </w:rPr>
        <w:t>Melhuish</w:t>
      </w:r>
      <w:proofErr w:type="spellEnd"/>
      <w:r w:rsidRPr="0004207E">
        <w:rPr>
          <w:rFonts w:ascii="Arial" w:hAnsi="Arial" w:cs="Arial"/>
          <w:color w:val="000000"/>
          <w:sz w:val="22"/>
          <w:szCs w:val="22"/>
        </w:rPr>
        <w:t xml:space="preserve">, leading expert from Oxford University explained during his review of the model in 2014 that due to the extensive research around the world outlining the clear negative trajectory of the children referred any positive change in direction </w:t>
      </w:r>
      <w:r w:rsidR="008C2954" w:rsidRPr="0004207E">
        <w:rPr>
          <w:rFonts w:ascii="Arial" w:hAnsi="Arial" w:cs="Arial"/>
          <w:color w:val="000000"/>
          <w:sz w:val="22"/>
          <w:szCs w:val="22"/>
        </w:rPr>
        <w:t>because of</w:t>
      </w:r>
      <w:r w:rsidRPr="0004207E">
        <w:rPr>
          <w:rFonts w:ascii="Arial" w:hAnsi="Arial" w:cs="Arial"/>
          <w:color w:val="000000"/>
          <w:sz w:val="22"/>
          <w:szCs w:val="22"/>
        </w:rPr>
        <w:t xml:space="preserve"> intervention is understood as </w:t>
      </w:r>
      <w:r w:rsidR="008C2954" w:rsidRPr="0004207E">
        <w:rPr>
          <w:rFonts w:ascii="Arial" w:hAnsi="Arial" w:cs="Arial"/>
          <w:color w:val="000000"/>
          <w:sz w:val="22"/>
          <w:szCs w:val="22"/>
        </w:rPr>
        <w:t>evidence based</w:t>
      </w:r>
      <w:r w:rsidRPr="0004207E">
        <w:rPr>
          <w:rFonts w:ascii="Arial" w:hAnsi="Arial" w:cs="Arial"/>
          <w:color w:val="000000"/>
          <w:sz w:val="22"/>
          <w:szCs w:val="22"/>
        </w:rPr>
        <w:t>. He finalized his review by stating that “there would appear to be a powerful case for extending the Dalwood Spilstead model more widely across NSW, and indeed Australia.” </w:t>
      </w:r>
    </w:p>
    <w:p w14:paraId="65112E70" w14:textId="1720D45F" w:rsidR="00196184" w:rsidRPr="0004207E" w:rsidRDefault="00196184" w:rsidP="008C2954">
      <w:pPr>
        <w:pStyle w:val="ListParagraph"/>
        <w:numPr>
          <w:ilvl w:val="0"/>
          <w:numId w:val="5"/>
        </w:numPr>
        <w:rPr>
          <w:rFonts w:ascii="Arial" w:hAnsi="Arial" w:cs="Arial"/>
          <w:color w:val="000000"/>
          <w:sz w:val="22"/>
          <w:szCs w:val="22"/>
        </w:rPr>
      </w:pPr>
      <w:r w:rsidRPr="0004207E">
        <w:rPr>
          <w:rFonts w:ascii="Arial" w:hAnsi="Arial" w:cs="Arial"/>
          <w:color w:val="000000"/>
          <w:sz w:val="22"/>
          <w:szCs w:val="22"/>
        </w:rPr>
        <w:t>Government silos are well understood to be less productive and effective.</w:t>
      </w:r>
    </w:p>
    <w:p w14:paraId="5F2F7094" w14:textId="77777777" w:rsidR="00196184" w:rsidRPr="00196184" w:rsidRDefault="00196184" w:rsidP="00196184">
      <w:pPr>
        <w:ind w:left="540" w:firstLine="30"/>
        <w:rPr>
          <w:rFonts w:ascii="Arial" w:hAnsi="Arial" w:cs="Arial"/>
          <w:color w:val="000000"/>
          <w:sz w:val="22"/>
          <w:szCs w:val="22"/>
        </w:rPr>
      </w:pPr>
      <w:r w:rsidRPr="00196184">
        <w:rPr>
          <w:rFonts w:ascii="Arial" w:hAnsi="Arial" w:cs="Arial"/>
          <w:color w:val="000000"/>
          <w:sz w:val="22"/>
          <w:szCs w:val="22"/>
        </w:rPr>
        <w:t> </w:t>
      </w:r>
    </w:p>
    <w:p w14:paraId="39FEBB34" w14:textId="452809F2" w:rsidR="00196184" w:rsidRPr="00196184" w:rsidRDefault="00196184" w:rsidP="00196184">
      <w:pPr>
        <w:rPr>
          <w:rFonts w:ascii="Arial" w:hAnsi="Arial" w:cs="Arial"/>
          <w:color w:val="000000"/>
          <w:sz w:val="22"/>
          <w:szCs w:val="22"/>
        </w:rPr>
      </w:pPr>
      <w:r w:rsidRPr="00196184">
        <w:rPr>
          <w:rFonts w:ascii="Arial" w:hAnsi="Arial" w:cs="Arial"/>
          <w:color w:val="000000"/>
          <w:sz w:val="22"/>
          <w:szCs w:val="22"/>
        </w:rPr>
        <w:t>This snub is being </w:t>
      </w:r>
      <w:r w:rsidR="008C2954" w:rsidRPr="0004207E">
        <w:rPr>
          <w:rFonts w:ascii="Arial" w:hAnsi="Arial" w:cs="Arial"/>
          <w:color w:val="000000"/>
          <w:sz w:val="22"/>
          <w:szCs w:val="22"/>
        </w:rPr>
        <w:t>repeated</w:t>
      </w:r>
      <w:r w:rsidRPr="00196184">
        <w:rPr>
          <w:rFonts w:ascii="Arial" w:hAnsi="Arial" w:cs="Arial"/>
          <w:color w:val="000000"/>
          <w:sz w:val="22"/>
          <w:szCs w:val="22"/>
        </w:rPr>
        <w:t> </w:t>
      </w:r>
      <w:r w:rsidR="008C2954" w:rsidRPr="0004207E">
        <w:rPr>
          <w:rFonts w:ascii="Arial" w:hAnsi="Arial" w:cs="Arial"/>
          <w:color w:val="000000"/>
          <w:sz w:val="22"/>
          <w:szCs w:val="22"/>
        </w:rPr>
        <w:t>(again) with you</w:t>
      </w:r>
      <w:r w:rsidRPr="00196184">
        <w:rPr>
          <w:rFonts w:ascii="Arial" w:hAnsi="Arial" w:cs="Arial"/>
          <w:color w:val="000000"/>
          <w:sz w:val="22"/>
          <w:szCs w:val="22"/>
        </w:rPr>
        <w:t xml:space="preserve"> just released </w:t>
      </w:r>
      <w:r w:rsidR="008C2954" w:rsidRPr="0004207E">
        <w:rPr>
          <w:rFonts w:ascii="Arial" w:hAnsi="Arial" w:cs="Arial"/>
          <w:color w:val="000000"/>
          <w:sz w:val="22"/>
          <w:szCs w:val="22"/>
        </w:rPr>
        <w:t>your</w:t>
      </w:r>
      <w:r w:rsidRPr="00196184">
        <w:rPr>
          <w:rFonts w:ascii="Arial" w:hAnsi="Arial" w:cs="Arial"/>
          <w:color w:val="000000"/>
          <w:sz w:val="22"/>
          <w:szCs w:val="22"/>
        </w:rPr>
        <w:t xml:space="preserve"> Redesigning Family Preservation in NSW discussion paper. </w:t>
      </w:r>
    </w:p>
    <w:p w14:paraId="317F7F1A" w14:textId="77777777" w:rsidR="008C2954" w:rsidRPr="0004207E" w:rsidRDefault="008C2954" w:rsidP="00196184">
      <w:pPr>
        <w:rPr>
          <w:rFonts w:ascii="Arial" w:hAnsi="Arial" w:cs="Arial"/>
          <w:color w:val="000000"/>
          <w:sz w:val="22"/>
          <w:szCs w:val="22"/>
        </w:rPr>
      </w:pPr>
    </w:p>
    <w:p w14:paraId="7C6080C5" w14:textId="158F8F4F" w:rsidR="00196184" w:rsidRPr="00196184" w:rsidRDefault="00196184" w:rsidP="00196184">
      <w:pPr>
        <w:rPr>
          <w:rFonts w:ascii="Arial" w:hAnsi="Arial" w:cs="Arial"/>
          <w:b/>
          <w:bCs/>
          <w:i/>
          <w:iCs/>
          <w:color w:val="000000"/>
          <w:sz w:val="22"/>
          <w:szCs w:val="22"/>
        </w:rPr>
      </w:pPr>
      <w:r w:rsidRPr="00196184">
        <w:rPr>
          <w:rFonts w:ascii="Arial" w:hAnsi="Arial" w:cs="Arial"/>
          <w:b/>
          <w:bCs/>
          <w:i/>
          <w:iCs/>
          <w:color w:val="000000"/>
          <w:sz w:val="22"/>
          <w:szCs w:val="22"/>
        </w:rPr>
        <w:t>Why isn’t the DSS model which has been locally designed, </w:t>
      </w:r>
      <w:r w:rsidR="008C2954" w:rsidRPr="0004207E">
        <w:rPr>
          <w:rFonts w:ascii="Arial" w:hAnsi="Arial" w:cs="Arial"/>
          <w:b/>
          <w:bCs/>
          <w:i/>
          <w:iCs/>
          <w:color w:val="000000"/>
          <w:sz w:val="22"/>
          <w:szCs w:val="22"/>
        </w:rPr>
        <w:t>researched,</w:t>
      </w:r>
      <w:r w:rsidRPr="00196184">
        <w:rPr>
          <w:rFonts w:ascii="Arial" w:hAnsi="Arial" w:cs="Arial"/>
          <w:b/>
          <w:bCs/>
          <w:i/>
          <w:iCs/>
          <w:color w:val="000000"/>
          <w:sz w:val="22"/>
          <w:szCs w:val="22"/>
        </w:rPr>
        <w:t> and internationally acclaimed as world’s best practice not been included as one of the recommended models to be considered for the new look DCJ service across the state?</w:t>
      </w:r>
    </w:p>
    <w:p w14:paraId="1D38FF54" w14:textId="77777777" w:rsidR="00196184" w:rsidRPr="00196184" w:rsidRDefault="00196184" w:rsidP="00196184">
      <w:pPr>
        <w:rPr>
          <w:rFonts w:ascii="Arial" w:hAnsi="Arial" w:cs="Arial"/>
          <w:color w:val="000000"/>
          <w:sz w:val="22"/>
          <w:szCs w:val="22"/>
        </w:rPr>
      </w:pPr>
      <w:r w:rsidRPr="00196184">
        <w:rPr>
          <w:rFonts w:ascii="Arial" w:hAnsi="Arial" w:cs="Arial"/>
          <w:color w:val="000000"/>
          <w:sz w:val="22"/>
          <w:szCs w:val="22"/>
        </w:rPr>
        <w:t> </w:t>
      </w:r>
    </w:p>
    <w:p w14:paraId="7E94F9AF" w14:textId="77777777" w:rsidR="008C2954" w:rsidRPr="0004207E" w:rsidRDefault="008C2954" w:rsidP="00196184">
      <w:pPr>
        <w:rPr>
          <w:rFonts w:ascii="Arial" w:hAnsi="Arial" w:cs="Arial"/>
          <w:color w:val="000000"/>
          <w:sz w:val="22"/>
          <w:szCs w:val="22"/>
        </w:rPr>
      </w:pPr>
      <w:r w:rsidRPr="0004207E">
        <w:rPr>
          <w:rFonts w:ascii="Arial" w:hAnsi="Arial" w:cs="Arial"/>
          <w:color w:val="000000"/>
          <w:sz w:val="22"/>
          <w:szCs w:val="22"/>
        </w:rPr>
        <w:t xml:space="preserve">Why are you </w:t>
      </w:r>
      <w:r w:rsidR="00196184" w:rsidRPr="00196184">
        <w:rPr>
          <w:rFonts w:ascii="Arial" w:hAnsi="Arial" w:cs="Arial"/>
          <w:color w:val="000000"/>
          <w:sz w:val="22"/>
          <w:szCs w:val="22"/>
        </w:rPr>
        <w:t xml:space="preserve">disregarding an evidence-based model at their doorstep in preference for programs trialled overseas. </w:t>
      </w:r>
    </w:p>
    <w:p w14:paraId="6E261736" w14:textId="77777777" w:rsidR="008C2954" w:rsidRPr="0004207E" w:rsidRDefault="008C2954" w:rsidP="00196184">
      <w:pPr>
        <w:rPr>
          <w:rFonts w:ascii="Arial" w:hAnsi="Arial" w:cs="Arial"/>
          <w:color w:val="000000"/>
          <w:sz w:val="22"/>
          <w:szCs w:val="22"/>
        </w:rPr>
      </w:pPr>
    </w:p>
    <w:p w14:paraId="2EA7F370" w14:textId="2026D817" w:rsidR="00196184" w:rsidRPr="00196184" w:rsidRDefault="00196184" w:rsidP="00196184">
      <w:pPr>
        <w:rPr>
          <w:rFonts w:ascii="Arial" w:hAnsi="Arial" w:cs="Arial"/>
          <w:i/>
          <w:iCs/>
          <w:color w:val="000000"/>
          <w:sz w:val="22"/>
          <w:szCs w:val="22"/>
          <w:u w:val="single"/>
        </w:rPr>
      </w:pPr>
      <w:r w:rsidRPr="00196184">
        <w:rPr>
          <w:rFonts w:ascii="Arial" w:hAnsi="Arial" w:cs="Arial"/>
          <w:i/>
          <w:iCs/>
          <w:color w:val="000000"/>
          <w:sz w:val="22"/>
          <w:szCs w:val="22"/>
          <w:u w:val="single"/>
        </w:rPr>
        <w:t>Instead of being ROLLED BACK, the D</w:t>
      </w:r>
      <w:r w:rsidR="00AD0FF7">
        <w:rPr>
          <w:rFonts w:ascii="Arial" w:hAnsi="Arial" w:cs="Arial"/>
          <w:i/>
          <w:iCs/>
          <w:color w:val="000000"/>
          <w:sz w:val="22"/>
          <w:szCs w:val="22"/>
          <w:u w:val="single"/>
        </w:rPr>
        <w:t xml:space="preserve">alwood </w:t>
      </w:r>
      <w:r w:rsidRPr="00196184">
        <w:rPr>
          <w:rFonts w:ascii="Arial" w:hAnsi="Arial" w:cs="Arial"/>
          <w:i/>
          <w:iCs/>
          <w:color w:val="000000"/>
          <w:sz w:val="22"/>
          <w:szCs w:val="22"/>
          <w:u w:val="single"/>
        </w:rPr>
        <w:t>S</w:t>
      </w:r>
      <w:r w:rsidR="00AD0FF7">
        <w:rPr>
          <w:rFonts w:ascii="Arial" w:hAnsi="Arial" w:cs="Arial"/>
          <w:i/>
          <w:iCs/>
          <w:color w:val="000000"/>
          <w:sz w:val="22"/>
          <w:szCs w:val="22"/>
          <w:u w:val="single"/>
        </w:rPr>
        <w:t xml:space="preserve">pilstead </w:t>
      </w:r>
      <w:r w:rsidRPr="00196184">
        <w:rPr>
          <w:rFonts w:ascii="Arial" w:hAnsi="Arial" w:cs="Arial"/>
          <w:i/>
          <w:iCs/>
          <w:color w:val="000000"/>
          <w:sz w:val="22"/>
          <w:szCs w:val="22"/>
          <w:u w:val="single"/>
        </w:rPr>
        <w:t>S</w:t>
      </w:r>
      <w:r w:rsidR="00AD0FF7">
        <w:rPr>
          <w:rFonts w:ascii="Arial" w:hAnsi="Arial" w:cs="Arial"/>
          <w:i/>
          <w:iCs/>
          <w:color w:val="000000"/>
          <w:sz w:val="22"/>
          <w:szCs w:val="22"/>
          <w:u w:val="single"/>
        </w:rPr>
        <w:t>ervice</w:t>
      </w:r>
      <w:r w:rsidRPr="00196184">
        <w:rPr>
          <w:rFonts w:ascii="Arial" w:hAnsi="Arial" w:cs="Arial"/>
          <w:i/>
          <w:iCs/>
          <w:color w:val="000000"/>
          <w:sz w:val="22"/>
          <w:szCs w:val="22"/>
          <w:u w:val="single"/>
        </w:rPr>
        <w:t xml:space="preserve"> model needs to be ROLLED OUT!!! </w:t>
      </w:r>
    </w:p>
    <w:p w14:paraId="4EF2466D" w14:textId="77777777" w:rsidR="00196184" w:rsidRPr="0004207E" w:rsidRDefault="00196184" w:rsidP="00196184">
      <w:pPr>
        <w:pStyle w:val="xmsonormal"/>
        <w:spacing w:before="0" w:beforeAutospacing="0" w:after="0" w:afterAutospacing="0"/>
        <w:rPr>
          <w:rFonts w:ascii="Arial" w:hAnsi="Arial" w:cs="Arial"/>
          <w:color w:val="212121"/>
          <w:sz w:val="22"/>
          <w:szCs w:val="22"/>
        </w:rPr>
      </w:pPr>
    </w:p>
    <w:p w14:paraId="42933F39" w14:textId="28F4FD3F" w:rsidR="008C2954" w:rsidRPr="0004207E" w:rsidRDefault="008C2954" w:rsidP="00196184">
      <w:pPr>
        <w:pStyle w:val="xmsonormal"/>
        <w:spacing w:before="0" w:beforeAutospacing="0" w:after="0" w:afterAutospacing="0"/>
        <w:rPr>
          <w:rFonts w:ascii="Arial" w:hAnsi="Arial" w:cs="Arial"/>
          <w:color w:val="212121"/>
          <w:sz w:val="22"/>
          <w:szCs w:val="22"/>
        </w:rPr>
      </w:pPr>
      <w:r w:rsidRPr="0004207E">
        <w:rPr>
          <w:rFonts w:ascii="Arial" w:hAnsi="Arial" w:cs="Arial"/>
          <w:color w:val="212121"/>
          <w:sz w:val="22"/>
          <w:szCs w:val="22"/>
        </w:rPr>
        <w:t xml:space="preserve">Furthermore, your department DCJ is claiming no responsibility for the loss of funding for Dalwood Spilstead Service despite recognising its effectiveness.  In </w:t>
      </w:r>
      <w:r w:rsidR="0004207E" w:rsidRPr="0004207E">
        <w:rPr>
          <w:rFonts w:ascii="Arial" w:hAnsi="Arial" w:cs="Arial"/>
          <w:color w:val="212121"/>
          <w:sz w:val="22"/>
          <w:szCs w:val="22"/>
        </w:rPr>
        <w:t>fact,</w:t>
      </w:r>
      <w:r w:rsidRPr="0004207E">
        <w:rPr>
          <w:rFonts w:ascii="Arial" w:hAnsi="Arial" w:cs="Arial"/>
          <w:color w:val="212121"/>
          <w:sz w:val="22"/>
          <w:szCs w:val="22"/>
        </w:rPr>
        <w:t xml:space="preserve"> the team feel they are not “</w:t>
      </w:r>
      <w:r w:rsidR="00196184" w:rsidRPr="0004207E">
        <w:rPr>
          <w:rFonts w:ascii="Arial" w:hAnsi="Arial" w:cs="Arial"/>
          <w:color w:val="212121"/>
          <w:sz w:val="22"/>
          <w:szCs w:val="22"/>
        </w:rPr>
        <w:t xml:space="preserve">in a position” to question the decision or process to end the subcontracting arrangements between TBS and NSW Health.  </w:t>
      </w:r>
    </w:p>
    <w:p w14:paraId="191E2BB5" w14:textId="77777777" w:rsidR="008C2954" w:rsidRPr="0004207E" w:rsidRDefault="008C2954" w:rsidP="00196184">
      <w:pPr>
        <w:pStyle w:val="xmsonormal"/>
        <w:spacing w:before="0" w:beforeAutospacing="0" w:after="0" w:afterAutospacing="0"/>
        <w:rPr>
          <w:rFonts w:ascii="Arial" w:hAnsi="Arial" w:cs="Arial"/>
          <w:color w:val="212121"/>
          <w:sz w:val="22"/>
          <w:szCs w:val="22"/>
        </w:rPr>
      </w:pPr>
    </w:p>
    <w:p w14:paraId="225616FC" w14:textId="57FD0C1C" w:rsidR="00196184" w:rsidRPr="0004207E" w:rsidRDefault="008C2954" w:rsidP="00196184">
      <w:pPr>
        <w:pStyle w:val="xmsonormal"/>
        <w:spacing w:before="0" w:beforeAutospacing="0" w:after="0" w:afterAutospacing="0"/>
        <w:rPr>
          <w:rFonts w:ascii="Arial" w:hAnsi="Arial" w:cs="Arial"/>
          <w:color w:val="212121"/>
          <w:sz w:val="22"/>
          <w:szCs w:val="22"/>
        </w:rPr>
      </w:pPr>
      <w:r w:rsidRPr="0004207E">
        <w:rPr>
          <w:rFonts w:ascii="Arial" w:hAnsi="Arial" w:cs="Arial"/>
          <w:color w:val="212121"/>
          <w:sz w:val="22"/>
          <w:szCs w:val="22"/>
        </w:rPr>
        <w:t>I disagree with this.  As you may already know</w:t>
      </w:r>
      <w:r w:rsidRPr="0004207E">
        <w:rPr>
          <w:rStyle w:val="apple-converted-space"/>
          <w:rFonts w:ascii="Arial" w:eastAsiaTheme="majorEastAsia" w:hAnsi="Arial" w:cs="Arial"/>
          <w:color w:val="212121"/>
          <w:sz w:val="22"/>
          <w:szCs w:val="22"/>
        </w:rPr>
        <w:t xml:space="preserve"> according</w:t>
      </w:r>
      <w:r w:rsidR="00196184" w:rsidRPr="0004207E">
        <w:rPr>
          <w:rFonts w:ascii="Arial" w:hAnsi="Arial" w:cs="Arial"/>
          <w:color w:val="212121"/>
          <w:sz w:val="22"/>
          <w:szCs w:val="22"/>
        </w:rPr>
        <w:t xml:space="preserve"> to the Australian Charities and Not for Profits Commission areas outside their responsibility include.</w:t>
      </w:r>
    </w:p>
    <w:p w14:paraId="5BBC7745" w14:textId="77777777" w:rsidR="00196184" w:rsidRPr="0004207E" w:rsidRDefault="00196184" w:rsidP="00196184">
      <w:pPr>
        <w:pStyle w:val="xmsonormal"/>
        <w:numPr>
          <w:ilvl w:val="0"/>
          <w:numId w:val="2"/>
        </w:numPr>
        <w:shd w:val="clear" w:color="auto" w:fill="FFFFFF"/>
        <w:spacing w:before="0" w:beforeAutospacing="0" w:after="0" w:afterAutospacing="0"/>
        <w:ind w:left="1080"/>
        <w:rPr>
          <w:rFonts w:ascii="Arial" w:hAnsi="Arial" w:cs="Arial"/>
          <w:i/>
          <w:iCs/>
          <w:color w:val="212529"/>
          <w:sz w:val="22"/>
          <w:szCs w:val="22"/>
        </w:rPr>
      </w:pPr>
      <w:r w:rsidRPr="0004207E">
        <w:rPr>
          <w:rFonts w:ascii="Arial" w:hAnsi="Arial" w:cs="Arial"/>
          <w:b/>
          <w:bCs/>
          <w:i/>
          <w:iCs/>
          <w:color w:val="212529"/>
          <w:sz w:val="22"/>
          <w:szCs w:val="22"/>
        </w:rPr>
        <w:t>Contractual disputes between a charity and other organisations or individuals</w:t>
      </w:r>
    </w:p>
    <w:p w14:paraId="683874F8" w14:textId="77777777" w:rsidR="00196184" w:rsidRPr="0004207E" w:rsidRDefault="00196184" w:rsidP="00196184">
      <w:pPr>
        <w:pStyle w:val="xmsonormal"/>
        <w:numPr>
          <w:ilvl w:val="1"/>
          <w:numId w:val="2"/>
        </w:numPr>
        <w:shd w:val="clear" w:color="auto" w:fill="FFFFFF"/>
        <w:spacing w:before="0" w:beforeAutospacing="0" w:after="0" w:afterAutospacing="0"/>
        <w:ind w:left="1800"/>
        <w:rPr>
          <w:rFonts w:ascii="Arial" w:hAnsi="Arial" w:cs="Arial"/>
          <w:i/>
          <w:iCs/>
          <w:color w:val="212529"/>
          <w:sz w:val="22"/>
          <w:szCs w:val="22"/>
        </w:rPr>
      </w:pPr>
      <w:r w:rsidRPr="0004207E">
        <w:rPr>
          <w:rFonts w:ascii="Arial" w:hAnsi="Arial" w:cs="Arial"/>
          <w:i/>
          <w:iCs/>
          <w:color w:val="212529"/>
          <w:sz w:val="22"/>
          <w:szCs w:val="22"/>
        </w:rPr>
        <w:t>This includes tenders and purchases. Other government departments and agencies often look at this issue.</w:t>
      </w:r>
    </w:p>
    <w:p w14:paraId="58EC454E" w14:textId="77777777" w:rsidR="00196184" w:rsidRPr="0004207E" w:rsidRDefault="00196184" w:rsidP="00196184">
      <w:pPr>
        <w:pStyle w:val="xmsolistparagraph"/>
        <w:numPr>
          <w:ilvl w:val="0"/>
          <w:numId w:val="2"/>
        </w:numPr>
        <w:shd w:val="clear" w:color="auto" w:fill="FFFFFF"/>
        <w:spacing w:before="0" w:beforeAutospacing="0" w:after="0" w:afterAutospacing="0"/>
        <w:ind w:left="1080"/>
        <w:rPr>
          <w:rFonts w:ascii="Arial" w:hAnsi="Arial" w:cs="Arial"/>
          <w:i/>
          <w:iCs/>
          <w:color w:val="212529"/>
          <w:sz w:val="22"/>
          <w:szCs w:val="22"/>
        </w:rPr>
      </w:pPr>
      <w:r w:rsidRPr="0004207E">
        <w:rPr>
          <w:rFonts w:ascii="Arial" w:hAnsi="Arial" w:cs="Arial"/>
          <w:b/>
          <w:bCs/>
          <w:i/>
          <w:iCs/>
          <w:color w:val="212529"/>
          <w:sz w:val="22"/>
          <w:szCs w:val="22"/>
        </w:rPr>
        <w:t>Quality of services a charity provides.</w:t>
      </w:r>
    </w:p>
    <w:p w14:paraId="7B2B9ACC" w14:textId="77777777" w:rsidR="00196184" w:rsidRPr="0004207E" w:rsidRDefault="00196184" w:rsidP="00196184">
      <w:pPr>
        <w:pStyle w:val="xmsolistparagraph"/>
        <w:numPr>
          <w:ilvl w:val="1"/>
          <w:numId w:val="2"/>
        </w:numPr>
        <w:shd w:val="clear" w:color="auto" w:fill="FFFFFF"/>
        <w:spacing w:before="0" w:beforeAutospacing="0" w:after="0" w:afterAutospacing="0"/>
        <w:ind w:left="1800"/>
        <w:rPr>
          <w:rFonts w:ascii="Arial" w:hAnsi="Arial" w:cs="Arial"/>
          <w:i/>
          <w:iCs/>
          <w:color w:val="212529"/>
          <w:sz w:val="22"/>
          <w:szCs w:val="22"/>
        </w:rPr>
      </w:pPr>
      <w:r w:rsidRPr="0004207E">
        <w:rPr>
          <w:rFonts w:ascii="Arial" w:hAnsi="Arial" w:cs="Arial"/>
          <w:i/>
          <w:iCs/>
          <w:color w:val="212529"/>
          <w:sz w:val="22"/>
          <w:szCs w:val="22"/>
        </w:rPr>
        <w:t>The agency you need to contact to raise a concern will be different depending on the services being provided.</w:t>
      </w:r>
    </w:p>
    <w:p w14:paraId="52DE7FAA" w14:textId="77777777" w:rsidR="00196184" w:rsidRPr="0004207E" w:rsidRDefault="00196184" w:rsidP="00196184">
      <w:pPr>
        <w:pStyle w:val="xmsolistparagraph"/>
        <w:numPr>
          <w:ilvl w:val="1"/>
          <w:numId w:val="2"/>
        </w:numPr>
        <w:shd w:val="clear" w:color="auto" w:fill="FFFFFF"/>
        <w:spacing w:before="0" w:beforeAutospacing="0" w:after="0" w:afterAutospacing="0"/>
        <w:ind w:left="1800"/>
        <w:rPr>
          <w:rFonts w:ascii="Arial" w:hAnsi="Arial" w:cs="Arial"/>
          <w:i/>
          <w:iCs/>
          <w:color w:val="212529"/>
          <w:sz w:val="22"/>
          <w:szCs w:val="22"/>
        </w:rPr>
      </w:pPr>
      <w:r w:rsidRPr="0004207E">
        <w:rPr>
          <w:rFonts w:ascii="Arial" w:hAnsi="Arial" w:cs="Arial"/>
          <w:i/>
          <w:iCs/>
          <w:color w:val="212529"/>
          <w:sz w:val="22"/>
          <w:szCs w:val="22"/>
        </w:rPr>
        <w:t>For example, if you have concerns about how a charity provides health services you can contact your state or territory Health Services Commission.</w:t>
      </w:r>
    </w:p>
    <w:p w14:paraId="3CD48AD4" w14:textId="77777777" w:rsidR="00196184" w:rsidRPr="0004207E" w:rsidRDefault="00196184" w:rsidP="00196184">
      <w:pPr>
        <w:pStyle w:val="xmsolistparagraph"/>
        <w:shd w:val="clear" w:color="auto" w:fill="FFFFFF"/>
        <w:spacing w:before="0" w:beforeAutospacing="0" w:after="0" w:afterAutospacing="0"/>
        <w:ind w:left="1800"/>
        <w:rPr>
          <w:rFonts w:ascii="Arial" w:hAnsi="Arial" w:cs="Arial"/>
          <w:i/>
          <w:iCs/>
          <w:color w:val="212529"/>
          <w:sz w:val="22"/>
          <w:szCs w:val="22"/>
        </w:rPr>
      </w:pPr>
    </w:p>
    <w:p w14:paraId="6B00BCD8" w14:textId="7F48C493" w:rsidR="008C2954" w:rsidRPr="0004207E" w:rsidRDefault="00000000" w:rsidP="008C2954">
      <w:pPr>
        <w:pStyle w:val="xmsonormal"/>
        <w:spacing w:before="0" w:beforeAutospacing="0" w:after="0" w:afterAutospacing="0"/>
        <w:rPr>
          <w:rFonts w:ascii="Arial" w:hAnsi="Arial" w:cs="Arial"/>
          <w:color w:val="212121"/>
          <w:sz w:val="22"/>
          <w:szCs w:val="22"/>
        </w:rPr>
      </w:pPr>
      <w:hyperlink r:id="rId8" w:tooltip="https://www.acnc.gov.au/raise-concern/concerns-about-charities/what-acnc-cannot-investigate" w:history="1">
        <w:r w:rsidR="008C2954" w:rsidRPr="0004207E">
          <w:rPr>
            <w:rStyle w:val="Hyperlink"/>
            <w:rFonts w:ascii="Arial" w:eastAsiaTheme="majorEastAsia" w:hAnsi="Arial" w:cs="Arial"/>
            <w:color w:val="0078D7"/>
            <w:sz w:val="22"/>
            <w:szCs w:val="22"/>
          </w:rPr>
          <w:t>https://www.acnc.gov.au/raise-concern/concerns-about-charities/what-acnc-cannot-investigate</w:t>
        </w:r>
      </w:hyperlink>
    </w:p>
    <w:p w14:paraId="0765CC23" w14:textId="77777777" w:rsidR="008C2954" w:rsidRPr="0004207E" w:rsidRDefault="008C2954" w:rsidP="00196184">
      <w:pPr>
        <w:pStyle w:val="xmsonormal"/>
        <w:shd w:val="clear" w:color="auto" w:fill="FFFFFF"/>
        <w:spacing w:before="0" w:beforeAutospacing="0" w:after="0" w:afterAutospacing="0"/>
        <w:rPr>
          <w:rFonts w:ascii="Arial" w:hAnsi="Arial" w:cs="Arial"/>
          <w:color w:val="212529"/>
          <w:sz w:val="22"/>
          <w:szCs w:val="22"/>
        </w:rPr>
      </w:pPr>
    </w:p>
    <w:p w14:paraId="40DEBA56" w14:textId="2AB4012D" w:rsidR="00196184" w:rsidRPr="0004207E" w:rsidRDefault="00196184" w:rsidP="00196184">
      <w:pPr>
        <w:pStyle w:val="xmsonormal"/>
        <w:shd w:val="clear" w:color="auto" w:fill="FFFFFF"/>
        <w:spacing w:before="0" w:beforeAutospacing="0" w:after="0" w:afterAutospacing="0"/>
        <w:rPr>
          <w:rFonts w:ascii="Arial" w:hAnsi="Arial" w:cs="Arial"/>
          <w:color w:val="212529"/>
          <w:sz w:val="22"/>
          <w:szCs w:val="22"/>
        </w:rPr>
      </w:pPr>
      <w:r w:rsidRPr="0004207E">
        <w:rPr>
          <w:rFonts w:ascii="Arial" w:hAnsi="Arial" w:cs="Arial"/>
          <w:color w:val="212529"/>
          <w:sz w:val="22"/>
          <w:szCs w:val="22"/>
        </w:rPr>
        <w:t xml:space="preserve">As such </w:t>
      </w:r>
      <w:r w:rsidR="008C2954" w:rsidRPr="0004207E">
        <w:rPr>
          <w:rFonts w:ascii="Arial" w:hAnsi="Arial" w:cs="Arial"/>
          <w:color w:val="212529"/>
          <w:sz w:val="22"/>
          <w:szCs w:val="22"/>
        </w:rPr>
        <w:t xml:space="preserve">it is </w:t>
      </w:r>
      <w:r w:rsidRPr="0004207E">
        <w:rPr>
          <w:rFonts w:ascii="Arial" w:hAnsi="Arial" w:cs="Arial"/>
          <w:color w:val="212529"/>
          <w:sz w:val="22"/>
          <w:szCs w:val="22"/>
        </w:rPr>
        <w:t xml:space="preserve">DCJ </w:t>
      </w:r>
      <w:r w:rsidR="008C2954" w:rsidRPr="0004207E">
        <w:rPr>
          <w:rFonts w:ascii="Arial" w:hAnsi="Arial" w:cs="Arial"/>
          <w:color w:val="212529"/>
          <w:sz w:val="22"/>
          <w:szCs w:val="22"/>
        </w:rPr>
        <w:t xml:space="preserve">and your </w:t>
      </w:r>
      <w:r w:rsidRPr="0004207E">
        <w:rPr>
          <w:rFonts w:ascii="Arial" w:hAnsi="Arial" w:cs="Arial"/>
          <w:color w:val="212529"/>
          <w:sz w:val="22"/>
          <w:szCs w:val="22"/>
        </w:rPr>
        <w:t xml:space="preserve">is </w:t>
      </w:r>
      <w:r w:rsidR="008C2954" w:rsidRPr="0004207E">
        <w:rPr>
          <w:rFonts w:ascii="Arial" w:hAnsi="Arial" w:cs="Arial"/>
          <w:color w:val="212529"/>
          <w:sz w:val="22"/>
          <w:szCs w:val="22"/>
        </w:rPr>
        <w:t>responsibility</w:t>
      </w:r>
      <w:r w:rsidRPr="0004207E">
        <w:rPr>
          <w:rFonts w:ascii="Arial" w:hAnsi="Arial" w:cs="Arial"/>
          <w:color w:val="212529"/>
          <w:sz w:val="22"/>
          <w:szCs w:val="22"/>
        </w:rPr>
        <w:t xml:space="preserve"> for the contracting to T</w:t>
      </w:r>
      <w:r w:rsidR="008C2954" w:rsidRPr="0004207E">
        <w:rPr>
          <w:rFonts w:ascii="Arial" w:hAnsi="Arial" w:cs="Arial"/>
          <w:color w:val="212529"/>
          <w:sz w:val="22"/>
          <w:szCs w:val="22"/>
        </w:rPr>
        <w:t>he Benevolent Society</w:t>
      </w:r>
      <w:r w:rsidRPr="0004207E">
        <w:rPr>
          <w:rFonts w:ascii="Arial" w:hAnsi="Arial" w:cs="Arial"/>
          <w:color w:val="212529"/>
          <w:sz w:val="22"/>
          <w:szCs w:val="22"/>
        </w:rPr>
        <w:t xml:space="preserve"> and subcontracting to NSLHD.  Therefore, it is DCJ’s</w:t>
      </w:r>
      <w:r w:rsidR="008C2954" w:rsidRPr="0004207E">
        <w:rPr>
          <w:rFonts w:ascii="Arial" w:hAnsi="Arial" w:cs="Arial"/>
          <w:color w:val="212529"/>
          <w:sz w:val="22"/>
          <w:szCs w:val="22"/>
        </w:rPr>
        <w:t xml:space="preserve"> and your</w:t>
      </w:r>
      <w:r w:rsidRPr="0004207E">
        <w:rPr>
          <w:rFonts w:ascii="Arial" w:hAnsi="Arial" w:cs="Arial"/>
          <w:color w:val="212529"/>
          <w:sz w:val="22"/>
          <w:szCs w:val="22"/>
        </w:rPr>
        <w:t xml:space="preserve"> responsibility to look further into this matter and rectify the situation.</w:t>
      </w:r>
    </w:p>
    <w:p w14:paraId="3B9F4E7B" w14:textId="77777777" w:rsidR="00196184" w:rsidRPr="0004207E" w:rsidRDefault="00196184" w:rsidP="00196184">
      <w:pPr>
        <w:pStyle w:val="xmsonormal"/>
        <w:shd w:val="clear" w:color="auto" w:fill="FFFFFF"/>
        <w:spacing w:before="0" w:beforeAutospacing="0" w:after="0" w:afterAutospacing="0"/>
        <w:rPr>
          <w:rFonts w:ascii="Arial" w:hAnsi="Arial" w:cs="Arial"/>
          <w:color w:val="212121"/>
          <w:sz w:val="22"/>
          <w:szCs w:val="22"/>
        </w:rPr>
      </w:pPr>
    </w:p>
    <w:p w14:paraId="6992AB55" w14:textId="004D983B" w:rsidR="00196184" w:rsidRPr="0004207E" w:rsidRDefault="00196184" w:rsidP="00196184">
      <w:pPr>
        <w:pStyle w:val="xmsonormal"/>
        <w:shd w:val="clear" w:color="auto" w:fill="FFFFFF"/>
        <w:spacing w:before="0" w:beforeAutospacing="0" w:after="0" w:afterAutospacing="0"/>
        <w:rPr>
          <w:rFonts w:ascii="Arial" w:hAnsi="Arial" w:cs="Arial"/>
          <w:color w:val="212121"/>
          <w:sz w:val="22"/>
          <w:szCs w:val="22"/>
        </w:rPr>
      </w:pPr>
      <w:r w:rsidRPr="0004207E">
        <w:rPr>
          <w:rFonts w:ascii="Arial" w:hAnsi="Arial" w:cs="Arial"/>
          <w:color w:val="212529"/>
          <w:sz w:val="22"/>
          <w:szCs w:val="22"/>
        </w:rPr>
        <w:t>DCJ</w:t>
      </w:r>
      <w:r w:rsidR="008C2954" w:rsidRPr="0004207E">
        <w:rPr>
          <w:rFonts w:ascii="Arial" w:hAnsi="Arial" w:cs="Arial"/>
          <w:color w:val="212529"/>
          <w:sz w:val="22"/>
          <w:szCs w:val="22"/>
        </w:rPr>
        <w:t xml:space="preserve"> and you</w:t>
      </w:r>
      <w:r w:rsidRPr="0004207E">
        <w:rPr>
          <w:rFonts w:ascii="Arial" w:hAnsi="Arial" w:cs="Arial"/>
          <w:color w:val="212529"/>
          <w:sz w:val="22"/>
          <w:szCs w:val="22"/>
        </w:rPr>
        <w:t xml:space="preserve"> ha</w:t>
      </w:r>
      <w:r w:rsidR="008C2954" w:rsidRPr="0004207E">
        <w:rPr>
          <w:rFonts w:ascii="Arial" w:hAnsi="Arial" w:cs="Arial"/>
          <w:color w:val="212529"/>
          <w:sz w:val="22"/>
          <w:szCs w:val="22"/>
        </w:rPr>
        <w:t>ve</w:t>
      </w:r>
      <w:r w:rsidRPr="0004207E">
        <w:rPr>
          <w:rFonts w:ascii="Arial" w:hAnsi="Arial" w:cs="Arial"/>
          <w:color w:val="212529"/>
          <w:sz w:val="22"/>
          <w:szCs w:val="22"/>
        </w:rPr>
        <w:t xml:space="preserve"> failed to</w:t>
      </w:r>
      <w:r w:rsidR="008C2954" w:rsidRPr="0004207E">
        <w:rPr>
          <w:rStyle w:val="apple-converted-space"/>
          <w:rFonts w:ascii="Arial" w:eastAsiaTheme="majorEastAsia" w:hAnsi="Arial" w:cs="Arial"/>
          <w:color w:val="212529"/>
          <w:sz w:val="22"/>
          <w:szCs w:val="22"/>
        </w:rPr>
        <w:t>:</w:t>
      </w:r>
    </w:p>
    <w:p w14:paraId="3AC3D63D" w14:textId="33BCCF91" w:rsidR="00196184" w:rsidRPr="0004207E" w:rsidRDefault="00196184" w:rsidP="00196184">
      <w:pPr>
        <w:pStyle w:val="xmsolistparagraph"/>
        <w:numPr>
          <w:ilvl w:val="0"/>
          <w:numId w:val="3"/>
        </w:numPr>
        <w:shd w:val="clear" w:color="auto" w:fill="FFFFFF"/>
        <w:spacing w:before="0" w:beforeAutospacing="0" w:after="0" w:afterAutospacing="0"/>
        <w:rPr>
          <w:rFonts w:ascii="Arial" w:hAnsi="Arial" w:cs="Arial"/>
          <w:color w:val="212529"/>
          <w:sz w:val="22"/>
          <w:szCs w:val="22"/>
        </w:rPr>
      </w:pPr>
      <w:r w:rsidRPr="0004207E">
        <w:rPr>
          <w:rFonts w:ascii="Arial" w:hAnsi="Arial" w:cs="Arial"/>
          <w:color w:val="212529"/>
          <w:sz w:val="22"/>
          <w:szCs w:val="22"/>
        </w:rPr>
        <w:t>Involve appropriate persons in the recommissioning process (</w:t>
      </w:r>
      <w:r w:rsidR="008C2954" w:rsidRPr="0004207E">
        <w:rPr>
          <w:rFonts w:ascii="Arial" w:hAnsi="Arial" w:cs="Arial"/>
          <w:color w:val="212529"/>
          <w:sz w:val="22"/>
          <w:szCs w:val="22"/>
        </w:rPr>
        <w:t>e.g.</w:t>
      </w:r>
      <w:r w:rsidRPr="0004207E">
        <w:rPr>
          <w:rFonts w:ascii="Arial" w:hAnsi="Arial" w:cs="Arial"/>
          <w:color w:val="212529"/>
          <w:sz w:val="22"/>
          <w:szCs w:val="22"/>
        </w:rPr>
        <w:t xml:space="preserve"> DSS managers and community members)</w:t>
      </w:r>
    </w:p>
    <w:p w14:paraId="05FEAD64" w14:textId="77777777" w:rsidR="00196184" w:rsidRPr="0004207E" w:rsidRDefault="00196184" w:rsidP="00196184">
      <w:pPr>
        <w:pStyle w:val="xmsolistparagraph"/>
        <w:numPr>
          <w:ilvl w:val="0"/>
          <w:numId w:val="3"/>
        </w:numPr>
        <w:shd w:val="clear" w:color="auto" w:fill="FFFFFF"/>
        <w:spacing w:before="0" w:beforeAutospacing="0" w:after="0" w:afterAutospacing="0"/>
        <w:rPr>
          <w:rFonts w:ascii="Arial" w:hAnsi="Arial" w:cs="Arial"/>
          <w:color w:val="212529"/>
          <w:sz w:val="22"/>
          <w:szCs w:val="22"/>
        </w:rPr>
      </w:pPr>
      <w:r w:rsidRPr="0004207E">
        <w:rPr>
          <w:rFonts w:ascii="Arial" w:hAnsi="Arial" w:cs="Arial"/>
          <w:color w:val="212529"/>
          <w:sz w:val="22"/>
          <w:szCs w:val="22"/>
        </w:rPr>
        <w:t>invite us to the “we heard you” meeting,</w:t>
      </w:r>
    </w:p>
    <w:p w14:paraId="164E96E5" w14:textId="77777777" w:rsidR="00196184" w:rsidRPr="0004207E" w:rsidRDefault="00196184" w:rsidP="00196184">
      <w:pPr>
        <w:pStyle w:val="xmsolistparagraph"/>
        <w:numPr>
          <w:ilvl w:val="0"/>
          <w:numId w:val="3"/>
        </w:numPr>
        <w:shd w:val="clear" w:color="auto" w:fill="FFFFFF"/>
        <w:spacing w:before="0" w:beforeAutospacing="0" w:after="0" w:afterAutospacing="0"/>
        <w:rPr>
          <w:rFonts w:ascii="Arial" w:hAnsi="Arial" w:cs="Arial"/>
          <w:color w:val="212529"/>
          <w:sz w:val="22"/>
          <w:szCs w:val="22"/>
        </w:rPr>
      </w:pPr>
      <w:r w:rsidRPr="0004207E">
        <w:rPr>
          <w:rFonts w:ascii="Arial" w:hAnsi="Arial" w:cs="Arial"/>
          <w:color w:val="212529"/>
          <w:sz w:val="22"/>
          <w:szCs w:val="22"/>
        </w:rPr>
        <w:t>acknowledge the impressive results the DSS has when compared to the rest of the state,</w:t>
      </w:r>
    </w:p>
    <w:p w14:paraId="5FFF8031" w14:textId="77777777" w:rsidR="00196184" w:rsidRPr="0004207E" w:rsidRDefault="00196184" w:rsidP="00196184">
      <w:pPr>
        <w:pStyle w:val="xmsolistparagraph"/>
        <w:numPr>
          <w:ilvl w:val="0"/>
          <w:numId w:val="3"/>
        </w:numPr>
        <w:shd w:val="clear" w:color="auto" w:fill="FFFFFF"/>
        <w:spacing w:before="0" w:beforeAutospacing="0" w:after="0" w:afterAutospacing="0"/>
        <w:rPr>
          <w:rFonts w:ascii="Arial" w:hAnsi="Arial" w:cs="Arial"/>
          <w:color w:val="212529"/>
          <w:sz w:val="22"/>
          <w:szCs w:val="22"/>
        </w:rPr>
      </w:pPr>
      <w:r w:rsidRPr="0004207E">
        <w:rPr>
          <w:rFonts w:ascii="Arial" w:hAnsi="Arial" w:cs="Arial"/>
          <w:color w:val="212529"/>
          <w:sz w:val="22"/>
          <w:szCs w:val="22"/>
        </w:rPr>
        <w:lastRenderedPageBreak/>
        <w:t>acknowledge that other NGOs often say they cannot accept more complex cases as they do not have the appropriate skills and that Dalwood accepts all cases.</w:t>
      </w:r>
    </w:p>
    <w:p w14:paraId="67E5D00F" w14:textId="77777777" w:rsidR="00196184" w:rsidRPr="0004207E" w:rsidRDefault="00196184" w:rsidP="00196184">
      <w:pPr>
        <w:pStyle w:val="xmsolistparagraph"/>
        <w:numPr>
          <w:ilvl w:val="0"/>
          <w:numId w:val="3"/>
        </w:numPr>
        <w:shd w:val="clear" w:color="auto" w:fill="FFFFFF"/>
        <w:spacing w:before="0" w:beforeAutospacing="0" w:after="0" w:afterAutospacing="0"/>
        <w:rPr>
          <w:rFonts w:ascii="Arial" w:hAnsi="Arial" w:cs="Arial"/>
          <w:color w:val="212529"/>
          <w:sz w:val="22"/>
          <w:szCs w:val="22"/>
        </w:rPr>
      </w:pPr>
      <w:r w:rsidRPr="0004207E">
        <w:rPr>
          <w:rFonts w:ascii="Arial" w:hAnsi="Arial" w:cs="Arial"/>
          <w:color w:val="212529"/>
          <w:sz w:val="22"/>
          <w:szCs w:val="22"/>
        </w:rPr>
        <w:t>hear that clients of the service wish to stay with DSS and wish to ensure future vulnerable children and families have access to this service not a sub-par service.</w:t>
      </w:r>
    </w:p>
    <w:p w14:paraId="766BBDBE" w14:textId="77777777" w:rsidR="00196184" w:rsidRPr="0004207E" w:rsidRDefault="00196184" w:rsidP="00196184">
      <w:pPr>
        <w:pStyle w:val="xmsolistparagraph"/>
        <w:numPr>
          <w:ilvl w:val="0"/>
          <w:numId w:val="3"/>
        </w:numPr>
        <w:shd w:val="clear" w:color="auto" w:fill="FFFFFF"/>
        <w:spacing w:before="0" w:beforeAutospacing="0" w:after="0" w:afterAutospacing="0"/>
        <w:rPr>
          <w:rFonts w:ascii="Arial" w:hAnsi="Arial" w:cs="Arial"/>
          <w:color w:val="212529"/>
          <w:sz w:val="22"/>
          <w:szCs w:val="22"/>
        </w:rPr>
      </w:pPr>
      <w:r w:rsidRPr="0004207E">
        <w:rPr>
          <w:rFonts w:ascii="Arial" w:hAnsi="Arial" w:cs="Arial"/>
          <w:color w:val="212529"/>
          <w:sz w:val="22"/>
          <w:szCs w:val="22"/>
        </w:rPr>
        <w:t>Research adequately best practice.</w:t>
      </w:r>
    </w:p>
    <w:p w14:paraId="21FFB02D" w14:textId="77777777" w:rsidR="00196184" w:rsidRPr="0004207E" w:rsidRDefault="00196184" w:rsidP="00196184">
      <w:pPr>
        <w:rPr>
          <w:rFonts w:ascii="Arial" w:hAnsi="Arial" w:cs="Arial"/>
          <w:sz w:val="22"/>
          <w:szCs w:val="22"/>
        </w:rPr>
      </w:pPr>
    </w:p>
    <w:p w14:paraId="69167201" w14:textId="79BECEB0" w:rsidR="00196184" w:rsidRPr="0004207E" w:rsidRDefault="008C2954" w:rsidP="00196184">
      <w:pPr>
        <w:rPr>
          <w:rFonts w:ascii="Arial" w:hAnsi="Arial" w:cs="Arial"/>
          <w:color w:val="000000" w:themeColor="text1"/>
          <w:sz w:val="22"/>
          <w:szCs w:val="22"/>
        </w:rPr>
      </w:pPr>
      <w:r w:rsidRPr="0004207E">
        <w:rPr>
          <w:rFonts w:ascii="Arial" w:hAnsi="Arial" w:cs="Arial"/>
          <w:color w:val="000000" w:themeColor="text1"/>
          <w:sz w:val="22"/>
          <w:szCs w:val="22"/>
        </w:rPr>
        <w:t>E</w:t>
      </w:r>
      <w:r w:rsidR="00196184" w:rsidRPr="0004207E">
        <w:rPr>
          <w:rFonts w:ascii="Arial" w:hAnsi="Arial" w:cs="Arial"/>
          <w:color w:val="000000" w:themeColor="text1"/>
          <w:sz w:val="22"/>
          <w:szCs w:val="22"/>
        </w:rPr>
        <w:t xml:space="preserve">xisting families </w:t>
      </w:r>
      <w:r w:rsidRPr="0004207E">
        <w:rPr>
          <w:rFonts w:ascii="Arial" w:hAnsi="Arial" w:cs="Arial"/>
          <w:color w:val="000000" w:themeColor="text1"/>
          <w:sz w:val="22"/>
          <w:szCs w:val="22"/>
        </w:rPr>
        <w:t xml:space="preserve">wish to </w:t>
      </w:r>
      <w:r w:rsidR="00196184" w:rsidRPr="0004207E">
        <w:rPr>
          <w:rFonts w:ascii="Arial" w:hAnsi="Arial" w:cs="Arial"/>
          <w:color w:val="000000" w:themeColor="text1"/>
          <w:sz w:val="22"/>
          <w:szCs w:val="22"/>
        </w:rPr>
        <w:t xml:space="preserve">remain under the very successful and internationally proven Spilstead Model and </w:t>
      </w:r>
      <w:r w:rsidRPr="0004207E">
        <w:rPr>
          <w:rFonts w:ascii="Arial" w:hAnsi="Arial" w:cs="Arial"/>
          <w:color w:val="000000" w:themeColor="text1"/>
          <w:sz w:val="22"/>
          <w:szCs w:val="22"/>
        </w:rPr>
        <w:t xml:space="preserve">demand that </w:t>
      </w:r>
      <w:r w:rsidR="00196184" w:rsidRPr="0004207E">
        <w:rPr>
          <w:rFonts w:ascii="Arial" w:hAnsi="Arial" w:cs="Arial"/>
          <w:color w:val="000000" w:themeColor="text1"/>
          <w:sz w:val="22"/>
          <w:szCs w:val="22"/>
        </w:rPr>
        <w:t>future families to have access to this service not the service currently being offered by The Benevolent Society</w:t>
      </w:r>
    </w:p>
    <w:p w14:paraId="1D209164" w14:textId="77777777" w:rsidR="00196184" w:rsidRPr="0004207E" w:rsidRDefault="00196184" w:rsidP="00196184">
      <w:pPr>
        <w:rPr>
          <w:rFonts w:ascii="Arial" w:hAnsi="Arial" w:cs="Arial"/>
          <w:color w:val="000000" w:themeColor="text1"/>
          <w:sz w:val="22"/>
          <w:szCs w:val="22"/>
        </w:rPr>
      </w:pPr>
    </w:p>
    <w:p w14:paraId="05767AEE" w14:textId="0A8C81D1" w:rsidR="00196184" w:rsidRPr="0004207E" w:rsidRDefault="0004207E" w:rsidP="00196184">
      <w:pPr>
        <w:rPr>
          <w:rFonts w:ascii="Arial" w:hAnsi="Arial" w:cs="Arial"/>
          <w:b/>
          <w:bCs/>
          <w:color w:val="000000" w:themeColor="text1"/>
          <w:sz w:val="22"/>
          <w:szCs w:val="22"/>
        </w:rPr>
      </w:pPr>
      <w:r w:rsidRPr="0004207E">
        <w:rPr>
          <w:rFonts w:ascii="Arial" w:hAnsi="Arial" w:cs="Arial"/>
          <w:b/>
          <w:bCs/>
          <w:color w:val="000000" w:themeColor="text1"/>
          <w:sz w:val="22"/>
          <w:szCs w:val="22"/>
        </w:rPr>
        <w:t>I</w:t>
      </w:r>
      <w:r w:rsidR="00196184" w:rsidRPr="0004207E">
        <w:rPr>
          <w:rFonts w:ascii="Arial" w:hAnsi="Arial" w:cs="Arial"/>
          <w:b/>
          <w:bCs/>
          <w:color w:val="000000" w:themeColor="text1"/>
          <w:sz w:val="22"/>
          <w:szCs w:val="22"/>
        </w:rPr>
        <w:t xml:space="preserve"> do not feel the current decisions the DCJ, The Benevolent Society and NSLHD have made are in the family and communities’ best interest.  </w:t>
      </w:r>
    </w:p>
    <w:p w14:paraId="2D56A885" w14:textId="77777777" w:rsidR="00196184" w:rsidRPr="0004207E" w:rsidRDefault="00196184" w:rsidP="00196184">
      <w:pPr>
        <w:rPr>
          <w:rFonts w:ascii="Arial" w:hAnsi="Arial" w:cs="Arial"/>
          <w:color w:val="000000" w:themeColor="text1"/>
          <w:sz w:val="22"/>
          <w:szCs w:val="22"/>
        </w:rPr>
      </w:pPr>
    </w:p>
    <w:p w14:paraId="708BC8A9" w14:textId="450A5F3A" w:rsidR="00196184" w:rsidRPr="0004207E" w:rsidRDefault="0004207E" w:rsidP="00196184">
      <w:pPr>
        <w:rPr>
          <w:rFonts w:ascii="Arial" w:hAnsi="Arial" w:cs="Arial"/>
          <w:b/>
          <w:bCs/>
          <w:color w:val="000000" w:themeColor="text1"/>
          <w:sz w:val="22"/>
          <w:szCs w:val="22"/>
        </w:rPr>
      </w:pPr>
      <w:r w:rsidRPr="0004207E">
        <w:rPr>
          <w:rFonts w:ascii="Arial" w:hAnsi="Arial" w:cs="Arial"/>
          <w:b/>
          <w:bCs/>
          <w:color w:val="000000" w:themeColor="text1"/>
          <w:sz w:val="22"/>
          <w:szCs w:val="22"/>
        </w:rPr>
        <w:t>I</w:t>
      </w:r>
      <w:r w:rsidR="00196184" w:rsidRPr="0004207E">
        <w:rPr>
          <w:rFonts w:ascii="Arial" w:hAnsi="Arial" w:cs="Arial"/>
          <w:b/>
          <w:bCs/>
          <w:color w:val="000000" w:themeColor="text1"/>
          <w:sz w:val="22"/>
          <w:szCs w:val="22"/>
        </w:rPr>
        <w:t xml:space="preserve"> suggest moving forward:</w:t>
      </w:r>
    </w:p>
    <w:p w14:paraId="3D9DED23" w14:textId="77777777" w:rsidR="00196184" w:rsidRPr="0004207E" w:rsidRDefault="00196184" w:rsidP="00196184">
      <w:pPr>
        <w:pStyle w:val="ListParagraph"/>
        <w:numPr>
          <w:ilvl w:val="0"/>
          <w:numId w:val="1"/>
        </w:numPr>
        <w:rPr>
          <w:rFonts w:ascii="Arial" w:hAnsi="Arial" w:cs="Arial"/>
          <w:color w:val="000000" w:themeColor="text1"/>
          <w:sz w:val="22"/>
          <w:szCs w:val="22"/>
        </w:rPr>
      </w:pPr>
      <w:r w:rsidRPr="0004207E">
        <w:rPr>
          <w:rFonts w:ascii="Arial" w:hAnsi="Arial" w:cs="Arial"/>
          <w:color w:val="000000" w:themeColor="text1"/>
          <w:sz w:val="22"/>
          <w:szCs w:val="22"/>
        </w:rPr>
        <w:t xml:space="preserve">Immediate return to the pre-existing model while further conversations during this recommissioning process can continue. </w:t>
      </w:r>
    </w:p>
    <w:p w14:paraId="6E9F275C" w14:textId="77777777" w:rsidR="00196184" w:rsidRPr="0004207E" w:rsidRDefault="00196184" w:rsidP="00196184">
      <w:pPr>
        <w:pStyle w:val="ListParagraph"/>
        <w:numPr>
          <w:ilvl w:val="0"/>
          <w:numId w:val="1"/>
        </w:numPr>
        <w:rPr>
          <w:rFonts w:ascii="Arial" w:hAnsi="Arial" w:cs="Arial"/>
          <w:color w:val="000000" w:themeColor="text1"/>
          <w:sz w:val="22"/>
          <w:szCs w:val="22"/>
        </w:rPr>
      </w:pPr>
      <w:r w:rsidRPr="0004207E">
        <w:rPr>
          <w:rFonts w:ascii="Arial" w:hAnsi="Arial" w:cs="Arial"/>
          <w:color w:val="000000" w:themeColor="text1"/>
          <w:sz w:val="22"/>
          <w:szCs w:val="22"/>
        </w:rPr>
        <w:t>Return to referrals from DCJ to Dalwood</w:t>
      </w:r>
    </w:p>
    <w:p w14:paraId="6AB5F7D8" w14:textId="77777777" w:rsidR="00196184" w:rsidRPr="0004207E" w:rsidRDefault="00196184" w:rsidP="00196184">
      <w:pPr>
        <w:pStyle w:val="ListParagraph"/>
        <w:numPr>
          <w:ilvl w:val="0"/>
          <w:numId w:val="1"/>
        </w:numPr>
        <w:rPr>
          <w:rFonts w:ascii="Arial" w:hAnsi="Arial" w:cs="Arial"/>
          <w:color w:val="000000" w:themeColor="text1"/>
          <w:sz w:val="22"/>
          <w:szCs w:val="22"/>
        </w:rPr>
      </w:pPr>
      <w:r w:rsidRPr="0004207E">
        <w:rPr>
          <w:rFonts w:ascii="Arial" w:hAnsi="Arial" w:cs="Arial"/>
          <w:color w:val="000000" w:themeColor="text1"/>
          <w:sz w:val="22"/>
          <w:szCs w:val="22"/>
        </w:rPr>
        <w:t xml:space="preserve">Continued subcontracting via Benevolent till 2025. If not </w:t>
      </w:r>
      <w:r w:rsidRPr="0004207E">
        <w:rPr>
          <w:rFonts w:ascii="Arial" w:hAnsi="Arial" w:cs="Arial"/>
          <w:sz w:val="22"/>
          <w:szCs w:val="22"/>
        </w:rPr>
        <w:t>to allow during this time to have an extraordinary agreement that payment for this service will come directly from DCJ to Dalwood Auxiliary Charity rather than The Benevolent Society.  The Auxiliary Charity will ensure 100% of the grant will go towards vulnerable children.</w:t>
      </w:r>
    </w:p>
    <w:p w14:paraId="61F20A62" w14:textId="5280804B" w:rsidR="00196184" w:rsidRPr="0004207E" w:rsidRDefault="00196184" w:rsidP="00196184">
      <w:pPr>
        <w:pStyle w:val="ListParagraph"/>
        <w:numPr>
          <w:ilvl w:val="0"/>
          <w:numId w:val="1"/>
        </w:numPr>
        <w:rPr>
          <w:rFonts w:ascii="Arial" w:hAnsi="Arial" w:cs="Arial"/>
          <w:color w:val="000000" w:themeColor="text1"/>
          <w:sz w:val="22"/>
          <w:szCs w:val="22"/>
        </w:rPr>
      </w:pPr>
      <w:r w:rsidRPr="0004207E">
        <w:rPr>
          <w:rFonts w:ascii="Arial" w:hAnsi="Arial" w:cs="Arial"/>
          <w:color w:val="000000" w:themeColor="text1"/>
          <w:sz w:val="22"/>
          <w:szCs w:val="22"/>
        </w:rPr>
        <w:t>Apply the DCJ suggestions “</w:t>
      </w:r>
      <w:r w:rsidRPr="0004207E">
        <w:rPr>
          <w:rFonts w:ascii="Arial" w:hAnsi="Arial" w:cs="Arial"/>
          <w:i/>
          <w:iCs/>
          <w:color w:val="000000" w:themeColor="text1"/>
          <w:sz w:val="22"/>
          <w:szCs w:val="22"/>
        </w:rPr>
        <w:t>The extension period will enable full recommissioning activities including co-design and testing of future program design”</w:t>
      </w:r>
      <w:r w:rsidR="008C2954" w:rsidRPr="0004207E">
        <w:rPr>
          <w:rFonts w:ascii="Arial" w:hAnsi="Arial" w:cs="Arial"/>
          <w:i/>
          <w:iCs/>
          <w:color w:val="000000" w:themeColor="text1"/>
          <w:sz w:val="22"/>
          <w:szCs w:val="22"/>
        </w:rPr>
        <w:t>, which will include the Dalwood Spilstead Service</w:t>
      </w:r>
    </w:p>
    <w:p w14:paraId="1D85478B" w14:textId="1993300F" w:rsidR="00196184" w:rsidRPr="0004207E" w:rsidRDefault="00196184" w:rsidP="00196184">
      <w:pPr>
        <w:pStyle w:val="ListParagraph"/>
        <w:numPr>
          <w:ilvl w:val="0"/>
          <w:numId w:val="1"/>
        </w:numPr>
        <w:rPr>
          <w:rFonts w:ascii="Arial" w:hAnsi="Arial" w:cs="Arial"/>
          <w:color w:val="000000" w:themeColor="text1"/>
          <w:sz w:val="22"/>
          <w:szCs w:val="22"/>
        </w:rPr>
      </w:pPr>
      <w:r w:rsidRPr="0004207E">
        <w:rPr>
          <w:rFonts w:ascii="Arial" w:hAnsi="Arial" w:cs="Arial"/>
          <w:sz w:val="22"/>
          <w:szCs w:val="22"/>
        </w:rPr>
        <w:t xml:space="preserve">That DCJ engages community </w:t>
      </w:r>
      <w:r w:rsidR="00AD0FF7">
        <w:rPr>
          <w:rFonts w:ascii="Arial" w:hAnsi="Arial" w:cs="Arial"/>
          <w:sz w:val="22"/>
          <w:szCs w:val="22"/>
        </w:rPr>
        <w:t xml:space="preserve">(including the parents in action group at Dalwood) </w:t>
      </w:r>
      <w:r w:rsidRPr="0004207E">
        <w:rPr>
          <w:rFonts w:ascii="Arial" w:hAnsi="Arial" w:cs="Arial"/>
          <w:sz w:val="22"/>
          <w:szCs w:val="22"/>
        </w:rPr>
        <w:t>in their decision-making process during the review of the Brighter Futures Program so that people with lived experiences can ensure their needs are being met and to improve transparency of process.</w:t>
      </w:r>
    </w:p>
    <w:p w14:paraId="2E67D898" w14:textId="5ABFB777" w:rsidR="008C2954" w:rsidRPr="0004207E" w:rsidRDefault="008C2954" w:rsidP="00196184">
      <w:pPr>
        <w:pStyle w:val="ListParagraph"/>
        <w:numPr>
          <w:ilvl w:val="0"/>
          <w:numId w:val="1"/>
        </w:numPr>
        <w:rPr>
          <w:rFonts w:ascii="Arial" w:hAnsi="Arial" w:cs="Arial"/>
          <w:color w:val="000000" w:themeColor="text1"/>
          <w:sz w:val="22"/>
          <w:szCs w:val="22"/>
        </w:rPr>
      </w:pPr>
      <w:r w:rsidRPr="0004207E">
        <w:rPr>
          <w:rFonts w:ascii="Arial" w:hAnsi="Arial" w:cs="Arial"/>
          <w:sz w:val="22"/>
          <w:szCs w:val="22"/>
        </w:rPr>
        <w:t>And independent audit of the recommissioning process</w:t>
      </w:r>
      <w:r w:rsidR="00AD0FF7">
        <w:rPr>
          <w:rFonts w:ascii="Arial" w:hAnsi="Arial" w:cs="Arial"/>
          <w:sz w:val="22"/>
          <w:szCs w:val="22"/>
        </w:rPr>
        <w:t xml:space="preserve"> and why NGOs with a completion rate of 30% are continuing to be given </w:t>
      </w:r>
      <w:r w:rsidR="00390B20">
        <w:rPr>
          <w:rFonts w:ascii="Arial" w:hAnsi="Arial" w:cs="Arial"/>
          <w:sz w:val="22"/>
          <w:szCs w:val="22"/>
        </w:rPr>
        <w:t xml:space="preserve">new/ongoing contracts despite such poor results.  </w:t>
      </w:r>
    </w:p>
    <w:p w14:paraId="542D4B11" w14:textId="270BBC03" w:rsidR="008C2954" w:rsidRPr="0004207E" w:rsidRDefault="008C2954" w:rsidP="00196184">
      <w:pPr>
        <w:pStyle w:val="ListParagraph"/>
        <w:numPr>
          <w:ilvl w:val="0"/>
          <w:numId w:val="1"/>
        </w:numPr>
        <w:rPr>
          <w:rFonts w:ascii="Arial" w:hAnsi="Arial" w:cs="Arial"/>
          <w:color w:val="000000" w:themeColor="text1"/>
          <w:sz w:val="22"/>
          <w:szCs w:val="22"/>
        </w:rPr>
      </w:pPr>
      <w:r w:rsidRPr="0004207E">
        <w:rPr>
          <w:rFonts w:ascii="Arial" w:hAnsi="Arial" w:cs="Arial"/>
          <w:sz w:val="22"/>
          <w:szCs w:val="22"/>
        </w:rPr>
        <w:t xml:space="preserve">Formation of a trust/board to manage the future of Dalwood (the land) to ensure all future </w:t>
      </w:r>
      <w:r w:rsidR="00390B20">
        <w:rPr>
          <w:rFonts w:ascii="Arial" w:hAnsi="Arial" w:cs="Arial"/>
          <w:sz w:val="22"/>
          <w:szCs w:val="22"/>
        </w:rPr>
        <w:t xml:space="preserve">uses </w:t>
      </w:r>
      <w:r w:rsidRPr="0004207E">
        <w:rPr>
          <w:rFonts w:ascii="Arial" w:hAnsi="Arial" w:cs="Arial"/>
          <w:sz w:val="22"/>
          <w:szCs w:val="22"/>
        </w:rPr>
        <w:t xml:space="preserve">are for the at risk, vulnerable </w:t>
      </w:r>
      <w:r w:rsidR="0004207E" w:rsidRPr="0004207E">
        <w:rPr>
          <w:rFonts w:ascii="Arial" w:hAnsi="Arial" w:cs="Arial"/>
          <w:sz w:val="22"/>
          <w:szCs w:val="22"/>
        </w:rPr>
        <w:t>children,</w:t>
      </w:r>
      <w:r w:rsidRPr="0004207E">
        <w:rPr>
          <w:rFonts w:ascii="Arial" w:hAnsi="Arial" w:cs="Arial"/>
          <w:sz w:val="22"/>
          <w:szCs w:val="22"/>
        </w:rPr>
        <w:t xml:space="preserve"> and families of NSW.</w:t>
      </w:r>
    </w:p>
    <w:p w14:paraId="3AE098BC" w14:textId="39F41E3F" w:rsidR="00196184" w:rsidRPr="0004207E" w:rsidRDefault="00196184" w:rsidP="00196184">
      <w:pPr>
        <w:rPr>
          <w:rFonts w:ascii="Arial" w:hAnsi="Arial" w:cs="Arial"/>
          <w:sz w:val="22"/>
          <w:szCs w:val="22"/>
        </w:rPr>
      </w:pPr>
    </w:p>
    <w:p w14:paraId="428F9621" w14:textId="77777777" w:rsidR="00196184" w:rsidRPr="0004207E" w:rsidRDefault="00196184" w:rsidP="00196184">
      <w:pPr>
        <w:rPr>
          <w:rFonts w:ascii="Arial" w:hAnsi="Arial" w:cs="Arial"/>
          <w:color w:val="0D0D0D"/>
          <w:sz w:val="22"/>
          <w:szCs w:val="22"/>
        </w:rPr>
      </w:pPr>
      <w:r w:rsidRPr="0004207E">
        <w:rPr>
          <w:rFonts w:ascii="Arial" w:hAnsi="Arial" w:cs="Arial"/>
          <w:color w:val="0D0D0D"/>
          <w:sz w:val="22"/>
          <w:szCs w:val="22"/>
        </w:rPr>
        <w:t>Together, let us stand in solidarity and ensure that no child is left behind. Our collective voices have the power to enact meaningful change and create a brighter future for all.</w:t>
      </w:r>
    </w:p>
    <w:p w14:paraId="004A6EF6" w14:textId="77777777" w:rsidR="00196184" w:rsidRDefault="00196184" w:rsidP="00196184">
      <w:pPr>
        <w:rPr>
          <w:rFonts w:ascii="Arial" w:hAnsi="Arial" w:cs="Arial"/>
          <w:sz w:val="22"/>
          <w:szCs w:val="22"/>
        </w:rPr>
      </w:pPr>
    </w:p>
    <w:p w14:paraId="6E4A0DC8" w14:textId="0D04E084" w:rsidR="0004207E" w:rsidRDefault="0004207E" w:rsidP="0004207E">
      <w:pPr>
        <w:rPr>
          <w:rFonts w:ascii="Arial" w:hAnsi="Arial" w:cs="Arial"/>
          <w:color w:val="000000"/>
          <w:sz w:val="28"/>
          <w:szCs w:val="28"/>
        </w:rPr>
      </w:pPr>
      <w:r w:rsidRPr="00196184">
        <w:rPr>
          <w:rFonts w:ascii="Arial" w:hAnsi="Arial" w:cs="Arial"/>
          <w:color w:val="000000"/>
          <w:sz w:val="28"/>
          <w:szCs w:val="28"/>
        </w:rPr>
        <w:t>Instead of being ROLLED BACK, the D</w:t>
      </w:r>
      <w:r w:rsidRPr="0004207E">
        <w:rPr>
          <w:rFonts w:ascii="Arial" w:hAnsi="Arial" w:cs="Arial"/>
          <w:color w:val="000000"/>
          <w:sz w:val="28"/>
          <w:szCs w:val="28"/>
        </w:rPr>
        <w:t>alwood Spilstead Service</w:t>
      </w:r>
      <w:r w:rsidRPr="00196184">
        <w:rPr>
          <w:rFonts w:ascii="Arial" w:hAnsi="Arial" w:cs="Arial"/>
          <w:color w:val="000000"/>
          <w:sz w:val="28"/>
          <w:szCs w:val="28"/>
        </w:rPr>
        <w:t xml:space="preserve"> model needs to be ROLLED OUT!!! </w:t>
      </w:r>
    </w:p>
    <w:p w14:paraId="4A5845F5" w14:textId="77777777" w:rsidR="00390B20" w:rsidRDefault="00390B20" w:rsidP="0004207E">
      <w:pPr>
        <w:rPr>
          <w:rFonts w:ascii="Arial" w:hAnsi="Arial" w:cs="Arial"/>
          <w:color w:val="000000"/>
          <w:sz w:val="28"/>
          <w:szCs w:val="28"/>
        </w:rPr>
      </w:pPr>
    </w:p>
    <w:p w14:paraId="5B7A7C66" w14:textId="0FC4E121" w:rsidR="00390B20" w:rsidRPr="00390B20" w:rsidRDefault="00390B20" w:rsidP="0004207E">
      <w:pPr>
        <w:rPr>
          <w:rFonts w:ascii="Arial" w:hAnsi="Arial" w:cs="Arial"/>
          <w:color w:val="000000"/>
          <w:sz w:val="22"/>
          <w:szCs w:val="22"/>
        </w:rPr>
      </w:pPr>
      <w:r w:rsidRPr="00390B20">
        <w:rPr>
          <w:rFonts w:ascii="Arial" w:hAnsi="Arial" w:cs="Arial"/>
          <w:color w:val="000000"/>
          <w:sz w:val="22"/>
          <w:szCs w:val="22"/>
        </w:rPr>
        <w:t>Regards</w:t>
      </w:r>
    </w:p>
    <w:p w14:paraId="289AADB5" w14:textId="77777777" w:rsidR="00390B20" w:rsidRDefault="00390B20" w:rsidP="0004207E">
      <w:pPr>
        <w:rPr>
          <w:rFonts w:ascii="Arial" w:hAnsi="Arial" w:cs="Arial"/>
          <w:color w:val="000000"/>
          <w:sz w:val="22"/>
          <w:szCs w:val="22"/>
        </w:rPr>
      </w:pPr>
    </w:p>
    <w:p w14:paraId="277C1828" w14:textId="77777777" w:rsidR="00390B20" w:rsidRDefault="00390B20" w:rsidP="0004207E">
      <w:pPr>
        <w:rPr>
          <w:rFonts w:ascii="Arial" w:hAnsi="Arial" w:cs="Arial"/>
          <w:color w:val="000000"/>
          <w:sz w:val="22"/>
          <w:szCs w:val="22"/>
        </w:rPr>
      </w:pPr>
    </w:p>
    <w:p w14:paraId="42BD2319" w14:textId="77777777" w:rsidR="00390B20" w:rsidRPr="00390B20" w:rsidRDefault="00390B20" w:rsidP="0004207E">
      <w:pPr>
        <w:rPr>
          <w:rFonts w:ascii="Arial" w:hAnsi="Arial" w:cs="Arial"/>
          <w:color w:val="000000"/>
          <w:sz w:val="22"/>
          <w:szCs w:val="22"/>
        </w:rPr>
      </w:pPr>
    </w:p>
    <w:p w14:paraId="60A32833" w14:textId="77777777" w:rsidR="0004207E" w:rsidRDefault="0004207E" w:rsidP="00196184">
      <w:pPr>
        <w:rPr>
          <w:rFonts w:ascii="Arial" w:hAnsi="Arial" w:cs="Arial"/>
          <w:color w:val="000000"/>
          <w:sz w:val="22"/>
          <w:szCs w:val="22"/>
        </w:rPr>
      </w:pPr>
    </w:p>
    <w:p w14:paraId="0C052476" w14:textId="77777777" w:rsidR="006033C6" w:rsidRDefault="006033C6" w:rsidP="00196184">
      <w:pPr>
        <w:rPr>
          <w:rFonts w:ascii="Arial" w:hAnsi="Arial" w:cs="Arial"/>
          <w:color w:val="000000"/>
          <w:sz w:val="22"/>
          <w:szCs w:val="22"/>
        </w:rPr>
      </w:pPr>
    </w:p>
    <w:p w14:paraId="270C7B6C" w14:textId="1C1979C3" w:rsidR="00C104B4" w:rsidRPr="008C2954" w:rsidRDefault="00C104B4">
      <w:pPr>
        <w:rPr>
          <w:rFonts w:ascii="Helvetica" w:hAnsi="Helvetica"/>
          <w:sz w:val="22"/>
          <w:szCs w:val="22"/>
        </w:rPr>
      </w:pPr>
    </w:p>
    <w:sectPr w:rsidR="00C104B4" w:rsidRPr="008C2954" w:rsidSect="00E6189B">
      <w:footerReference w:type="even" r:id="rId9"/>
      <w:footerReference w:type="default" r:id="rId10"/>
      <w:pgSz w:w="11906" w:h="16838"/>
      <w:pgMar w:top="-1134" w:right="1076" w:bottom="2024" w:left="907" w:header="567" w:footer="1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911F" w14:textId="77777777" w:rsidR="00E6189B" w:rsidRDefault="00E6189B" w:rsidP="0004207E">
      <w:r>
        <w:separator/>
      </w:r>
    </w:p>
  </w:endnote>
  <w:endnote w:type="continuationSeparator" w:id="0">
    <w:p w14:paraId="71A6AD18" w14:textId="77777777" w:rsidR="00E6189B" w:rsidRDefault="00E6189B" w:rsidP="0004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764089"/>
      <w:docPartObj>
        <w:docPartGallery w:val="Page Numbers (Bottom of Page)"/>
        <w:docPartUnique/>
      </w:docPartObj>
    </w:sdtPr>
    <w:sdtContent>
      <w:p w14:paraId="65820971" w14:textId="500F0038" w:rsidR="0004207E" w:rsidRDefault="0004207E" w:rsidP="00A944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3D6BE" w14:textId="77777777" w:rsidR="0004207E" w:rsidRDefault="0004207E" w:rsidP="00042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30086"/>
      <w:docPartObj>
        <w:docPartGallery w:val="Page Numbers (Bottom of Page)"/>
        <w:docPartUnique/>
      </w:docPartObj>
    </w:sdtPr>
    <w:sdtContent>
      <w:p w14:paraId="461B4862" w14:textId="3BF43769" w:rsidR="0004207E" w:rsidRDefault="0004207E" w:rsidP="00A944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0A3189" w14:textId="77777777" w:rsidR="0004207E" w:rsidRDefault="0004207E" w:rsidP="00042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1875" w14:textId="77777777" w:rsidR="00E6189B" w:rsidRDefault="00E6189B" w:rsidP="0004207E">
      <w:r>
        <w:separator/>
      </w:r>
    </w:p>
  </w:footnote>
  <w:footnote w:type="continuationSeparator" w:id="0">
    <w:p w14:paraId="1B363CB2" w14:textId="77777777" w:rsidR="00E6189B" w:rsidRDefault="00E6189B" w:rsidP="0004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A76"/>
    <w:multiLevelType w:val="multilevel"/>
    <w:tmpl w:val="524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03D0A"/>
    <w:multiLevelType w:val="multilevel"/>
    <w:tmpl w:val="F08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6228B"/>
    <w:multiLevelType w:val="hybridMultilevel"/>
    <w:tmpl w:val="F2DC7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E48D5"/>
    <w:multiLevelType w:val="multilevel"/>
    <w:tmpl w:val="BBFE9B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D485F"/>
    <w:multiLevelType w:val="multilevel"/>
    <w:tmpl w:val="707A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64801"/>
    <w:multiLevelType w:val="multilevel"/>
    <w:tmpl w:val="197E75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77723"/>
    <w:multiLevelType w:val="hybridMultilevel"/>
    <w:tmpl w:val="7E2A6D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6520D6"/>
    <w:multiLevelType w:val="multilevel"/>
    <w:tmpl w:val="C192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4664F"/>
    <w:multiLevelType w:val="hybridMultilevel"/>
    <w:tmpl w:val="6C928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A86F07"/>
    <w:multiLevelType w:val="multilevel"/>
    <w:tmpl w:val="7FEE70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5045212">
    <w:abstractNumId w:val="8"/>
  </w:num>
  <w:num w:numId="2" w16cid:durableId="338237181">
    <w:abstractNumId w:val="9"/>
  </w:num>
  <w:num w:numId="3" w16cid:durableId="94133843">
    <w:abstractNumId w:val="0"/>
  </w:num>
  <w:num w:numId="4" w16cid:durableId="1740984442">
    <w:abstractNumId w:val="2"/>
  </w:num>
  <w:num w:numId="5" w16cid:durableId="412943051">
    <w:abstractNumId w:val="6"/>
  </w:num>
  <w:num w:numId="6" w16cid:durableId="1542936789">
    <w:abstractNumId w:val="4"/>
  </w:num>
  <w:num w:numId="7" w16cid:durableId="133760688">
    <w:abstractNumId w:val="3"/>
  </w:num>
  <w:num w:numId="8" w16cid:durableId="380056239">
    <w:abstractNumId w:val="5"/>
  </w:num>
  <w:num w:numId="9" w16cid:durableId="327757164">
    <w:abstractNumId w:val="1"/>
  </w:num>
  <w:num w:numId="10" w16cid:durableId="726880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84"/>
    <w:rsid w:val="0004207E"/>
    <w:rsid w:val="00107EA5"/>
    <w:rsid w:val="00187356"/>
    <w:rsid w:val="00196184"/>
    <w:rsid w:val="001B1A12"/>
    <w:rsid w:val="00245C69"/>
    <w:rsid w:val="002A08AD"/>
    <w:rsid w:val="002A1ADD"/>
    <w:rsid w:val="00390B20"/>
    <w:rsid w:val="00404854"/>
    <w:rsid w:val="00462AE1"/>
    <w:rsid w:val="004C2C62"/>
    <w:rsid w:val="004E210B"/>
    <w:rsid w:val="005C7168"/>
    <w:rsid w:val="006033C6"/>
    <w:rsid w:val="006D51E8"/>
    <w:rsid w:val="00844D29"/>
    <w:rsid w:val="008C2954"/>
    <w:rsid w:val="00A87E11"/>
    <w:rsid w:val="00AD0FF7"/>
    <w:rsid w:val="00B7228F"/>
    <w:rsid w:val="00C104B4"/>
    <w:rsid w:val="00E6189B"/>
    <w:rsid w:val="00EC6477"/>
    <w:rsid w:val="00EE1497"/>
    <w:rsid w:val="00FD4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4E19AD"/>
  <w15:chartTrackingRefBased/>
  <w15:docId w15:val="{A8029379-A3C2-AC49-AA04-B8DCBE56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2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96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1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1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1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1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477"/>
    <w:rPr>
      <w:rFonts w:ascii="Arial" w:eastAsia="Times New Roman" w:hAnsi="Arial" w:cs="Times New Roman"/>
      <w:sz w:val="18"/>
      <w:lang w:eastAsia="en-GB"/>
    </w:rPr>
  </w:style>
  <w:style w:type="character" w:customStyle="1" w:styleId="Heading1Char">
    <w:name w:val="Heading 1 Char"/>
    <w:basedOn w:val="DefaultParagraphFont"/>
    <w:link w:val="Heading1"/>
    <w:uiPriority w:val="9"/>
    <w:rsid w:val="00196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184"/>
    <w:rPr>
      <w:rFonts w:eastAsiaTheme="majorEastAsia" w:cstheme="majorBidi"/>
      <w:color w:val="272727" w:themeColor="text1" w:themeTint="D8"/>
    </w:rPr>
  </w:style>
  <w:style w:type="paragraph" w:styleId="Title">
    <w:name w:val="Title"/>
    <w:basedOn w:val="Normal"/>
    <w:next w:val="Normal"/>
    <w:link w:val="TitleChar"/>
    <w:uiPriority w:val="10"/>
    <w:qFormat/>
    <w:rsid w:val="001961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1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1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6184"/>
    <w:rPr>
      <w:i/>
      <w:iCs/>
      <w:color w:val="404040" w:themeColor="text1" w:themeTint="BF"/>
    </w:rPr>
  </w:style>
  <w:style w:type="paragraph" w:styleId="ListParagraph">
    <w:name w:val="List Paragraph"/>
    <w:basedOn w:val="Normal"/>
    <w:uiPriority w:val="34"/>
    <w:qFormat/>
    <w:rsid w:val="00196184"/>
    <w:pPr>
      <w:ind w:left="720"/>
      <w:contextualSpacing/>
    </w:pPr>
  </w:style>
  <w:style w:type="character" w:styleId="IntenseEmphasis">
    <w:name w:val="Intense Emphasis"/>
    <w:basedOn w:val="DefaultParagraphFont"/>
    <w:uiPriority w:val="21"/>
    <w:qFormat/>
    <w:rsid w:val="00196184"/>
    <w:rPr>
      <w:i/>
      <w:iCs/>
      <w:color w:val="0F4761" w:themeColor="accent1" w:themeShade="BF"/>
    </w:rPr>
  </w:style>
  <w:style w:type="paragraph" w:styleId="IntenseQuote">
    <w:name w:val="Intense Quote"/>
    <w:basedOn w:val="Normal"/>
    <w:next w:val="Normal"/>
    <w:link w:val="IntenseQuoteChar"/>
    <w:uiPriority w:val="30"/>
    <w:qFormat/>
    <w:rsid w:val="00196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184"/>
    <w:rPr>
      <w:i/>
      <w:iCs/>
      <w:color w:val="0F4761" w:themeColor="accent1" w:themeShade="BF"/>
    </w:rPr>
  </w:style>
  <w:style w:type="character" w:styleId="IntenseReference">
    <w:name w:val="Intense Reference"/>
    <w:basedOn w:val="DefaultParagraphFont"/>
    <w:uiPriority w:val="32"/>
    <w:qFormat/>
    <w:rsid w:val="00196184"/>
    <w:rPr>
      <w:b/>
      <w:bCs/>
      <w:smallCaps/>
      <w:color w:val="0F4761" w:themeColor="accent1" w:themeShade="BF"/>
      <w:spacing w:val="5"/>
    </w:rPr>
  </w:style>
  <w:style w:type="character" w:styleId="Hyperlink">
    <w:name w:val="Hyperlink"/>
    <w:basedOn w:val="DefaultParagraphFont"/>
    <w:uiPriority w:val="99"/>
    <w:unhideWhenUsed/>
    <w:rsid w:val="00196184"/>
    <w:rPr>
      <w:color w:val="467886" w:themeColor="hyperlink"/>
      <w:u w:val="single"/>
    </w:rPr>
  </w:style>
  <w:style w:type="paragraph" w:customStyle="1" w:styleId="xmsonormal">
    <w:name w:val="x_msonormal"/>
    <w:basedOn w:val="Normal"/>
    <w:rsid w:val="00196184"/>
    <w:pPr>
      <w:spacing w:before="100" w:beforeAutospacing="1" w:after="100" w:afterAutospacing="1"/>
    </w:pPr>
  </w:style>
  <w:style w:type="character" w:customStyle="1" w:styleId="apple-converted-space">
    <w:name w:val="apple-converted-space"/>
    <w:basedOn w:val="DefaultParagraphFont"/>
    <w:rsid w:val="00196184"/>
  </w:style>
  <w:style w:type="paragraph" w:customStyle="1" w:styleId="xmsolistparagraph">
    <w:name w:val="x_msolistparagraph"/>
    <w:basedOn w:val="Normal"/>
    <w:rsid w:val="00196184"/>
    <w:pPr>
      <w:spacing w:before="100" w:beforeAutospacing="1" w:after="100" w:afterAutospacing="1"/>
    </w:pPr>
  </w:style>
  <w:style w:type="paragraph" w:customStyle="1" w:styleId="s2">
    <w:name w:val="s2"/>
    <w:basedOn w:val="Normal"/>
    <w:rsid w:val="00196184"/>
    <w:pPr>
      <w:spacing w:before="100" w:beforeAutospacing="1" w:after="100" w:afterAutospacing="1"/>
    </w:pPr>
  </w:style>
  <w:style w:type="paragraph" w:customStyle="1" w:styleId="s5">
    <w:name w:val="s5"/>
    <w:basedOn w:val="Normal"/>
    <w:rsid w:val="00196184"/>
    <w:pPr>
      <w:spacing w:before="100" w:beforeAutospacing="1" w:after="100" w:afterAutospacing="1"/>
    </w:pPr>
  </w:style>
  <w:style w:type="paragraph" w:customStyle="1" w:styleId="s7">
    <w:name w:val="s7"/>
    <w:basedOn w:val="Normal"/>
    <w:rsid w:val="00196184"/>
    <w:pPr>
      <w:spacing w:before="100" w:beforeAutospacing="1" w:after="100" w:afterAutospacing="1"/>
    </w:pPr>
  </w:style>
  <w:style w:type="character" w:customStyle="1" w:styleId="s6">
    <w:name w:val="s6"/>
    <w:basedOn w:val="DefaultParagraphFont"/>
    <w:rsid w:val="00196184"/>
  </w:style>
  <w:style w:type="paragraph" w:customStyle="1" w:styleId="s8">
    <w:name w:val="s8"/>
    <w:basedOn w:val="Normal"/>
    <w:rsid w:val="00196184"/>
    <w:pPr>
      <w:spacing w:before="100" w:beforeAutospacing="1" w:after="100" w:afterAutospacing="1"/>
    </w:pPr>
  </w:style>
  <w:style w:type="paragraph" w:styleId="Footer">
    <w:name w:val="footer"/>
    <w:basedOn w:val="Normal"/>
    <w:link w:val="FooterChar"/>
    <w:uiPriority w:val="99"/>
    <w:unhideWhenUsed/>
    <w:rsid w:val="0004207E"/>
    <w:pPr>
      <w:tabs>
        <w:tab w:val="center" w:pos="4513"/>
        <w:tab w:val="right" w:pos="9026"/>
      </w:tabs>
    </w:pPr>
  </w:style>
  <w:style w:type="character" w:customStyle="1" w:styleId="FooterChar">
    <w:name w:val="Footer Char"/>
    <w:basedOn w:val="DefaultParagraphFont"/>
    <w:link w:val="Footer"/>
    <w:uiPriority w:val="99"/>
    <w:rsid w:val="0004207E"/>
  </w:style>
  <w:style w:type="character" w:styleId="PageNumber">
    <w:name w:val="page number"/>
    <w:basedOn w:val="DefaultParagraphFont"/>
    <w:uiPriority w:val="99"/>
    <w:semiHidden/>
    <w:unhideWhenUsed/>
    <w:rsid w:val="0004207E"/>
  </w:style>
  <w:style w:type="paragraph" w:styleId="NormalWeb">
    <w:name w:val="Normal (Web)"/>
    <w:basedOn w:val="Normal"/>
    <w:uiPriority w:val="99"/>
    <w:semiHidden/>
    <w:unhideWhenUsed/>
    <w:rsid w:val="00844D29"/>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44D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4D29"/>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844D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4D29"/>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743619">
      <w:bodyDiv w:val="1"/>
      <w:marLeft w:val="0"/>
      <w:marRight w:val="0"/>
      <w:marTop w:val="0"/>
      <w:marBottom w:val="0"/>
      <w:divBdr>
        <w:top w:val="none" w:sz="0" w:space="0" w:color="auto"/>
        <w:left w:val="none" w:sz="0" w:space="0" w:color="auto"/>
        <w:bottom w:val="none" w:sz="0" w:space="0" w:color="auto"/>
        <w:right w:val="none" w:sz="0" w:space="0" w:color="auto"/>
      </w:divBdr>
      <w:divsChild>
        <w:div w:id="942758845">
          <w:marLeft w:val="0"/>
          <w:marRight w:val="0"/>
          <w:marTop w:val="0"/>
          <w:marBottom w:val="0"/>
          <w:divBdr>
            <w:top w:val="single" w:sz="2" w:space="0" w:color="E3E3E3"/>
            <w:left w:val="single" w:sz="2" w:space="0" w:color="E3E3E3"/>
            <w:bottom w:val="single" w:sz="2" w:space="0" w:color="E3E3E3"/>
            <w:right w:val="single" w:sz="2" w:space="0" w:color="E3E3E3"/>
          </w:divBdr>
          <w:divsChild>
            <w:div w:id="401216161">
              <w:marLeft w:val="0"/>
              <w:marRight w:val="0"/>
              <w:marTop w:val="0"/>
              <w:marBottom w:val="0"/>
              <w:divBdr>
                <w:top w:val="single" w:sz="2" w:space="0" w:color="E3E3E3"/>
                <w:left w:val="single" w:sz="2" w:space="0" w:color="E3E3E3"/>
                <w:bottom w:val="single" w:sz="2" w:space="0" w:color="E3E3E3"/>
                <w:right w:val="single" w:sz="2" w:space="0" w:color="E3E3E3"/>
              </w:divBdr>
              <w:divsChild>
                <w:div w:id="1997411910">
                  <w:marLeft w:val="0"/>
                  <w:marRight w:val="0"/>
                  <w:marTop w:val="0"/>
                  <w:marBottom w:val="0"/>
                  <w:divBdr>
                    <w:top w:val="single" w:sz="2" w:space="0" w:color="E3E3E3"/>
                    <w:left w:val="single" w:sz="2" w:space="0" w:color="E3E3E3"/>
                    <w:bottom w:val="single" w:sz="2" w:space="0" w:color="E3E3E3"/>
                    <w:right w:val="single" w:sz="2" w:space="0" w:color="E3E3E3"/>
                  </w:divBdr>
                  <w:divsChild>
                    <w:div w:id="1651251682">
                      <w:marLeft w:val="0"/>
                      <w:marRight w:val="0"/>
                      <w:marTop w:val="0"/>
                      <w:marBottom w:val="0"/>
                      <w:divBdr>
                        <w:top w:val="single" w:sz="2" w:space="0" w:color="E3E3E3"/>
                        <w:left w:val="single" w:sz="2" w:space="0" w:color="E3E3E3"/>
                        <w:bottom w:val="single" w:sz="2" w:space="0" w:color="E3E3E3"/>
                        <w:right w:val="single" w:sz="2" w:space="0" w:color="E3E3E3"/>
                      </w:divBdr>
                      <w:divsChild>
                        <w:div w:id="3243723">
                          <w:marLeft w:val="0"/>
                          <w:marRight w:val="0"/>
                          <w:marTop w:val="0"/>
                          <w:marBottom w:val="0"/>
                          <w:divBdr>
                            <w:top w:val="single" w:sz="2" w:space="0" w:color="E3E3E3"/>
                            <w:left w:val="single" w:sz="2" w:space="0" w:color="E3E3E3"/>
                            <w:bottom w:val="single" w:sz="2" w:space="0" w:color="E3E3E3"/>
                            <w:right w:val="single" w:sz="2" w:space="0" w:color="E3E3E3"/>
                          </w:divBdr>
                          <w:divsChild>
                            <w:div w:id="2037123036">
                              <w:marLeft w:val="0"/>
                              <w:marRight w:val="0"/>
                              <w:marTop w:val="0"/>
                              <w:marBottom w:val="0"/>
                              <w:divBdr>
                                <w:top w:val="single" w:sz="2" w:space="0" w:color="E3E3E3"/>
                                <w:left w:val="single" w:sz="2" w:space="0" w:color="E3E3E3"/>
                                <w:bottom w:val="single" w:sz="2" w:space="0" w:color="E3E3E3"/>
                                <w:right w:val="single" w:sz="2" w:space="0" w:color="E3E3E3"/>
                              </w:divBdr>
                              <w:divsChild>
                                <w:div w:id="1868982766">
                                  <w:marLeft w:val="0"/>
                                  <w:marRight w:val="0"/>
                                  <w:marTop w:val="100"/>
                                  <w:marBottom w:val="100"/>
                                  <w:divBdr>
                                    <w:top w:val="single" w:sz="2" w:space="0" w:color="E3E3E3"/>
                                    <w:left w:val="single" w:sz="2" w:space="0" w:color="E3E3E3"/>
                                    <w:bottom w:val="single" w:sz="2" w:space="0" w:color="E3E3E3"/>
                                    <w:right w:val="single" w:sz="2" w:space="0" w:color="E3E3E3"/>
                                  </w:divBdr>
                                  <w:divsChild>
                                    <w:div w:id="615405417">
                                      <w:marLeft w:val="0"/>
                                      <w:marRight w:val="0"/>
                                      <w:marTop w:val="0"/>
                                      <w:marBottom w:val="0"/>
                                      <w:divBdr>
                                        <w:top w:val="single" w:sz="2" w:space="0" w:color="E3E3E3"/>
                                        <w:left w:val="single" w:sz="2" w:space="0" w:color="E3E3E3"/>
                                        <w:bottom w:val="single" w:sz="2" w:space="0" w:color="E3E3E3"/>
                                        <w:right w:val="single" w:sz="2" w:space="0" w:color="E3E3E3"/>
                                      </w:divBdr>
                                      <w:divsChild>
                                        <w:div w:id="1030642725">
                                          <w:marLeft w:val="0"/>
                                          <w:marRight w:val="0"/>
                                          <w:marTop w:val="0"/>
                                          <w:marBottom w:val="0"/>
                                          <w:divBdr>
                                            <w:top w:val="single" w:sz="2" w:space="0" w:color="E3E3E3"/>
                                            <w:left w:val="single" w:sz="2" w:space="0" w:color="E3E3E3"/>
                                            <w:bottom w:val="single" w:sz="2" w:space="0" w:color="E3E3E3"/>
                                            <w:right w:val="single" w:sz="2" w:space="0" w:color="E3E3E3"/>
                                          </w:divBdr>
                                          <w:divsChild>
                                            <w:div w:id="1276058107">
                                              <w:marLeft w:val="0"/>
                                              <w:marRight w:val="0"/>
                                              <w:marTop w:val="0"/>
                                              <w:marBottom w:val="0"/>
                                              <w:divBdr>
                                                <w:top w:val="single" w:sz="2" w:space="0" w:color="E3E3E3"/>
                                                <w:left w:val="single" w:sz="2" w:space="0" w:color="E3E3E3"/>
                                                <w:bottom w:val="single" w:sz="2" w:space="0" w:color="E3E3E3"/>
                                                <w:right w:val="single" w:sz="2" w:space="0" w:color="E3E3E3"/>
                                              </w:divBdr>
                                              <w:divsChild>
                                                <w:div w:id="964971480">
                                                  <w:marLeft w:val="0"/>
                                                  <w:marRight w:val="0"/>
                                                  <w:marTop w:val="0"/>
                                                  <w:marBottom w:val="0"/>
                                                  <w:divBdr>
                                                    <w:top w:val="single" w:sz="2" w:space="0" w:color="E3E3E3"/>
                                                    <w:left w:val="single" w:sz="2" w:space="0" w:color="E3E3E3"/>
                                                    <w:bottom w:val="single" w:sz="2" w:space="0" w:color="E3E3E3"/>
                                                    <w:right w:val="single" w:sz="2" w:space="0" w:color="E3E3E3"/>
                                                  </w:divBdr>
                                                  <w:divsChild>
                                                    <w:div w:id="452867774">
                                                      <w:marLeft w:val="0"/>
                                                      <w:marRight w:val="0"/>
                                                      <w:marTop w:val="0"/>
                                                      <w:marBottom w:val="0"/>
                                                      <w:divBdr>
                                                        <w:top w:val="single" w:sz="2" w:space="0" w:color="E3E3E3"/>
                                                        <w:left w:val="single" w:sz="2" w:space="0" w:color="E3E3E3"/>
                                                        <w:bottom w:val="single" w:sz="2" w:space="0" w:color="E3E3E3"/>
                                                        <w:right w:val="single" w:sz="2" w:space="0" w:color="E3E3E3"/>
                                                      </w:divBdr>
                                                      <w:divsChild>
                                                        <w:div w:id="896934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4127924">
          <w:marLeft w:val="0"/>
          <w:marRight w:val="0"/>
          <w:marTop w:val="0"/>
          <w:marBottom w:val="0"/>
          <w:divBdr>
            <w:top w:val="none" w:sz="0" w:space="0" w:color="auto"/>
            <w:left w:val="none" w:sz="0" w:space="0" w:color="auto"/>
            <w:bottom w:val="none" w:sz="0" w:space="0" w:color="auto"/>
            <w:right w:val="none" w:sz="0" w:space="0" w:color="auto"/>
          </w:divBdr>
          <w:divsChild>
            <w:div w:id="35377150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9451721">
                  <w:marLeft w:val="0"/>
                  <w:marRight w:val="0"/>
                  <w:marTop w:val="0"/>
                  <w:marBottom w:val="0"/>
                  <w:divBdr>
                    <w:top w:val="single" w:sz="2" w:space="0" w:color="E3E3E3"/>
                    <w:left w:val="single" w:sz="2" w:space="0" w:color="E3E3E3"/>
                    <w:bottom w:val="single" w:sz="2" w:space="0" w:color="E3E3E3"/>
                    <w:right w:val="single" w:sz="2" w:space="0" w:color="E3E3E3"/>
                  </w:divBdr>
                  <w:divsChild>
                    <w:div w:id="153032394">
                      <w:marLeft w:val="0"/>
                      <w:marRight w:val="0"/>
                      <w:marTop w:val="0"/>
                      <w:marBottom w:val="0"/>
                      <w:divBdr>
                        <w:top w:val="single" w:sz="2" w:space="0" w:color="E3E3E3"/>
                        <w:left w:val="single" w:sz="2" w:space="0" w:color="E3E3E3"/>
                        <w:bottom w:val="single" w:sz="2" w:space="0" w:color="E3E3E3"/>
                        <w:right w:val="single" w:sz="2" w:space="0" w:color="E3E3E3"/>
                      </w:divBdr>
                      <w:divsChild>
                        <w:div w:id="156582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62062717">
      <w:bodyDiv w:val="1"/>
      <w:marLeft w:val="0"/>
      <w:marRight w:val="0"/>
      <w:marTop w:val="0"/>
      <w:marBottom w:val="0"/>
      <w:divBdr>
        <w:top w:val="none" w:sz="0" w:space="0" w:color="auto"/>
        <w:left w:val="none" w:sz="0" w:space="0" w:color="auto"/>
        <w:bottom w:val="none" w:sz="0" w:space="0" w:color="auto"/>
        <w:right w:val="none" w:sz="0" w:space="0" w:color="auto"/>
      </w:divBdr>
      <w:divsChild>
        <w:div w:id="1767339381">
          <w:marLeft w:val="540"/>
          <w:marRight w:val="0"/>
          <w:marTop w:val="0"/>
          <w:marBottom w:val="0"/>
          <w:divBdr>
            <w:top w:val="none" w:sz="0" w:space="0" w:color="auto"/>
            <w:left w:val="none" w:sz="0" w:space="0" w:color="auto"/>
            <w:bottom w:val="none" w:sz="0" w:space="0" w:color="auto"/>
            <w:right w:val="none" w:sz="0" w:space="0" w:color="auto"/>
          </w:divBdr>
        </w:div>
        <w:div w:id="1084185223">
          <w:marLeft w:val="540"/>
          <w:marRight w:val="0"/>
          <w:marTop w:val="0"/>
          <w:marBottom w:val="0"/>
          <w:divBdr>
            <w:top w:val="none" w:sz="0" w:space="0" w:color="auto"/>
            <w:left w:val="none" w:sz="0" w:space="0" w:color="auto"/>
            <w:bottom w:val="none" w:sz="0" w:space="0" w:color="auto"/>
            <w:right w:val="none" w:sz="0" w:space="0" w:color="auto"/>
          </w:divBdr>
        </w:div>
        <w:div w:id="52194508">
          <w:marLeft w:val="540"/>
          <w:marRight w:val="0"/>
          <w:marTop w:val="0"/>
          <w:marBottom w:val="0"/>
          <w:divBdr>
            <w:top w:val="none" w:sz="0" w:space="0" w:color="auto"/>
            <w:left w:val="none" w:sz="0" w:space="0" w:color="auto"/>
            <w:bottom w:val="none" w:sz="0" w:space="0" w:color="auto"/>
            <w:right w:val="none" w:sz="0" w:space="0" w:color="auto"/>
          </w:divBdr>
        </w:div>
        <w:div w:id="1907182430">
          <w:marLeft w:val="540"/>
          <w:marRight w:val="0"/>
          <w:marTop w:val="0"/>
          <w:marBottom w:val="0"/>
          <w:divBdr>
            <w:top w:val="none" w:sz="0" w:space="0" w:color="auto"/>
            <w:left w:val="none" w:sz="0" w:space="0" w:color="auto"/>
            <w:bottom w:val="none" w:sz="0" w:space="0" w:color="auto"/>
            <w:right w:val="none" w:sz="0" w:space="0" w:color="auto"/>
          </w:divBdr>
        </w:div>
        <w:div w:id="1855072279">
          <w:marLeft w:val="540"/>
          <w:marRight w:val="0"/>
          <w:marTop w:val="0"/>
          <w:marBottom w:val="0"/>
          <w:divBdr>
            <w:top w:val="none" w:sz="0" w:space="0" w:color="auto"/>
            <w:left w:val="none" w:sz="0" w:space="0" w:color="auto"/>
            <w:bottom w:val="none" w:sz="0" w:space="0" w:color="auto"/>
            <w:right w:val="none" w:sz="0" w:space="0" w:color="auto"/>
          </w:divBdr>
        </w:div>
        <w:div w:id="2135517942">
          <w:marLeft w:val="540"/>
          <w:marRight w:val="0"/>
          <w:marTop w:val="0"/>
          <w:marBottom w:val="0"/>
          <w:divBdr>
            <w:top w:val="none" w:sz="0" w:space="0" w:color="auto"/>
            <w:left w:val="none" w:sz="0" w:space="0" w:color="auto"/>
            <w:bottom w:val="none" w:sz="0" w:space="0" w:color="auto"/>
            <w:right w:val="none" w:sz="0" w:space="0" w:color="auto"/>
          </w:divBdr>
        </w:div>
        <w:div w:id="39719244">
          <w:marLeft w:val="540"/>
          <w:marRight w:val="0"/>
          <w:marTop w:val="0"/>
          <w:marBottom w:val="0"/>
          <w:divBdr>
            <w:top w:val="none" w:sz="0" w:space="0" w:color="auto"/>
            <w:left w:val="none" w:sz="0" w:space="0" w:color="auto"/>
            <w:bottom w:val="none" w:sz="0" w:space="0" w:color="auto"/>
            <w:right w:val="none" w:sz="0" w:space="0" w:color="auto"/>
          </w:divBdr>
        </w:div>
        <w:div w:id="731585041">
          <w:marLeft w:val="1080"/>
          <w:marRight w:val="0"/>
          <w:marTop w:val="0"/>
          <w:marBottom w:val="0"/>
          <w:divBdr>
            <w:top w:val="none" w:sz="0" w:space="0" w:color="auto"/>
            <w:left w:val="none" w:sz="0" w:space="0" w:color="auto"/>
            <w:bottom w:val="none" w:sz="0" w:space="0" w:color="auto"/>
            <w:right w:val="none" w:sz="0" w:space="0" w:color="auto"/>
          </w:divBdr>
        </w:div>
        <w:div w:id="291442790">
          <w:marLeft w:val="1080"/>
          <w:marRight w:val="0"/>
          <w:marTop w:val="0"/>
          <w:marBottom w:val="0"/>
          <w:divBdr>
            <w:top w:val="none" w:sz="0" w:space="0" w:color="auto"/>
            <w:left w:val="none" w:sz="0" w:space="0" w:color="auto"/>
            <w:bottom w:val="none" w:sz="0" w:space="0" w:color="auto"/>
            <w:right w:val="none" w:sz="0" w:space="0" w:color="auto"/>
          </w:divBdr>
        </w:div>
        <w:div w:id="589045884">
          <w:marLeft w:val="1080"/>
          <w:marRight w:val="0"/>
          <w:marTop w:val="0"/>
          <w:marBottom w:val="0"/>
          <w:divBdr>
            <w:top w:val="none" w:sz="0" w:space="0" w:color="auto"/>
            <w:left w:val="none" w:sz="0" w:space="0" w:color="auto"/>
            <w:bottom w:val="none" w:sz="0" w:space="0" w:color="auto"/>
            <w:right w:val="none" w:sz="0" w:space="0" w:color="auto"/>
          </w:divBdr>
        </w:div>
        <w:div w:id="955718482">
          <w:marLeft w:val="540"/>
          <w:marRight w:val="0"/>
          <w:marTop w:val="0"/>
          <w:marBottom w:val="0"/>
          <w:divBdr>
            <w:top w:val="none" w:sz="0" w:space="0" w:color="auto"/>
            <w:left w:val="none" w:sz="0" w:space="0" w:color="auto"/>
            <w:bottom w:val="none" w:sz="0" w:space="0" w:color="auto"/>
            <w:right w:val="none" w:sz="0" w:space="0" w:color="auto"/>
          </w:divBdr>
        </w:div>
        <w:div w:id="427772402">
          <w:marLeft w:val="540"/>
          <w:marRight w:val="0"/>
          <w:marTop w:val="0"/>
          <w:marBottom w:val="0"/>
          <w:divBdr>
            <w:top w:val="none" w:sz="0" w:space="0" w:color="auto"/>
            <w:left w:val="none" w:sz="0" w:space="0" w:color="auto"/>
            <w:bottom w:val="none" w:sz="0" w:space="0" w:color="auto"/>
            <w:right w:val="none" w:sz="0" w:space="0" w:color="auto"/>
          </w:divBdr>
        </w:div>
        <w:div w:id="1468816860">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nc.gov.au/raise-concern/concerns-about-charities/what-acnc-cannot-investigate" TargetMode="External"/><Relationship Id="rId3" Type="http://schemas.openxmlformats.org/officeDocument/2006/relationships/settings" Target="settings.xml"/><Relationship Id="rId7" Type="http://schemas.openxmlformats.org/officeDocument/2006/relationships/hyperlink" Target="mailto:portstephens@parliament.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Yuen</dc:creator>
  <cp:keywords/>
  <dc:description/>
  <cp:lastModifiedBy>Ian Yuen</cp:lastModifiedBy>
  <cp:revision>2</cp:revision>
  <dcterms:created xsi:type="dcterms:W3CDTF">2024-05-09T05:53:00Z</dcterms:created>
  <dcterms:modified xsi:type="dcterms:W3CDTF">2024-05-09T05:53:00Z</dcterms:modified>
</cp:coreProperties>
</file>